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70E3F" w14:textId="6A57A06C" w:rsidR="002A4F8C" w:rsidRPr="0035489D" w:rsidRDefault="00000000">
      <w:pPr>
        <w:pBdr>
          <w:top w:val="single" w:sz="4" w:space="1" w:color="000000"/>
        </w:pBdr>
        <w:tabs>
          <w:tab w:val="center" w:pos="4536"/>
          <w:tab w:val="right" w:pos="7938"/>
          <w:tab w:val="right" w:pos="9639"/>
        </w:tabs>
        <w:ind w:right="2"/>
        <w:jc w:val="both"/>
        <w:rPr>
          <w:rFonts w:ascii="Times New Roman" w:hAnsi="Times New Roman" w:cs="Times New Roman"/>
          <w:sz w:val="28"/>
          <w:szCs w:val="28"/>
          <w:lang w:val="de-DE"/>
        </w:rPr>
      </w:pPr>
      <w:bookmarkStart w:id="0" w:name="_Hlk131484348"/>
      <w:bookmarkEnd w:id="0"/>
      <w:r w:rsidRPr="0035489D">
        <w:rPr>
          <w:rFonts w:ascii="Times New Roman" w:hAnsi="Times New Roman" w:cs="Times New Roman"/>
          <w:b/>
          <w:bCs/>
          <w:sz w:val="32"/>
          <w:szCs w:val="28"/>
          <w:lang w:val="de-DE"/>
        </w:rPr>
        <w:t>3GPP TSG RAN WG1 #112bis</w:t>
      </w:r>
      <w:r w:rsidRPr="0035489D">
        <w:rPr>
          <w:rFonts w:ascii="Times New Roman" w:hAnsi="Times New Roman" w:cs="Times New Roman"/>
          <w:b/>
          <w:bCs/>
          <w:sz w:val="32"/>
          <w:szCs w:val="28"/>
          <w:lang w:val="de-DE"/>
        </w:rPr>
        <w:tab/>
      </w:r>
      <w:r w:rsidRPr="0035489D">
        <w:rPr>
          <w:rFonts w:ascii="Times New Roman" w:hAnsi="Times New Roman" w:cs="Times New Roman"/>
          <w:b/>
          <w:bCs/>
          <w:sz w:val="32"/>
          <w:szCs w:val="28"/>
          <w:lang w:val="de-DE"/>
        </w:rPr>
        <w:tab/>
      </w:r>
      <w:r w:rsidRPr="0035489D">
        <w:rPr>
          <w:rFonts w:ascii="Times New Roman" w:hAnsi="Times New Roman" w:cs="Times New Roman"/>
          <w:b/>
          <w:bCs/>
          <w:sz w:val="32"/>
          <w:szCs w:val="28"/>
          <w:lang w:val="de-DE"/>
        </w:rPr>
        <w:tab/>
      </w:r>
      <w:r w:rsidR="00257BA3" w:rsidRPr="0035489D">
        <w:rPr>
          <w:rFonts w:ascii="Times New Roman" w:hAnsi="Times New Roman" w:cs="Times New Roman"/>
          <w:b/>
          <w:bCs/>
          <w:sz w:val="32"/>
          <w:szCs w:val="28"/>
          <w:lang w:val="de-DE"/>
        </w:rPr>
        <w:t>R1-2303306</w:t>
      </w:r>
    </w:p>
    <w:p w14:paraId="2E2A8358" w14:textId="77777777" w:rsidR="002A4F8C" w:rsidRPr="0035489D" w:rsidRDefault="00000000">
      <w:pPr>
        <w:tabs>
          <w:tab w:val="center" w:pos="4536"/>
          <w:tab w:val="right" w:pos="9072"/>
        </w:tabs>
        <w:rPr>
          <w:rFonts w:ascii="Times New Roman" w:eastAsia="MS Mincho;Yu Gothic UI" w:hAnsi="Times New Roman" w:cs="Times New Roman"/>
          <w:b/>
          <w:bCs/>
          <w:sz w:val="32"/>
          <w:szCs w:val="28"/>
          <w:lang w:eastAsia="ja-JP"/>
        </w:rPr>
      </w:pPr>
      <w:r w:rsidRPr="0035489D">
        <w:rPr>
          <w:rFonts w:ascii="Times New Roman" w:eastAsia="MS Mincho;Yu Gothic UI" w:hAnsi="Times New Roman" w:cs="Times New Roman"/>
          <w:b/>
          <w:bCs/>
          <w:sz w:val="32"/>
          <w:szCs w:val="28"/>
          <w:lang w:eastAsia="ja-JP"/>
        </w:rPr>
        <w:t>e-Meeting, April 17th – April 26th, 2023</w:t>
      </w:r>
    </w:p>
    <w:p w14:paraId="2FFD9592" w14:textId="77777777" w:rsidR="002A4F8C" w:rsidRPr="0035489D" w:rsidRDefault="002A4F8C">
      <w:pPr>
        <w:tabs>
          <w:tab w:val="center" w:pos="4536"/>
          <w:tab w:val="right" w:pos="9072"/>
        </w:tabs>
        <w:jc w:val="both"/>
        <w:rPr>
          <w:rFonts w:ascii="Times New Roman" w:hAnsi="Times New Roman" w:cs="Times New Roman"/>
          <w:sz w:val="28"/>
          <w:szCs w:val="28"/>
        </w:rPr>
      </w:pPr>
    </w:p>
    <w:p w14:paraId="2E5FCA45" w14:textId="59874E65" w:rsidR="002A4F8C" w:rsidRPr="0035489D" w:rsidRDefault="00000000">
      <w:pPr>
        <w:tabs>
          <w:tab w:val="left" w:pos="1985"/>
          <w:tab w:val="left" w:pos="2835"/>
          <w:tab w:val="right" w:pos="9072"/>
          <w:tab w:val="right" w:pos="10206"/>
        </w:tabs>
        <w:jc w:val="both"/>
        <w:rPr>
          <w:rFonts w:ascii="Times New Roman" w:hAnsi="Times New Roman" w:cs="Times New Roman"/>
          <w:sz w:val="28"/>
          <w:szCs w:val="28"/>
        </w:rPr>
      </w:pPr>
      <w:r w:rsidRPr="0035489D">
        <w:rPr>
          <w:rFonts w:ascii="Times New Roman" w:hAnsi="Times New Roman" w:cs="Times New Roman"/>
          <w:b/>
          <w:bCs/>
        </w:rPr>
        <w:t xml:space="preserve">Source: </w:t>
      </w:r>
      <w:r w:rsidRPr="0035489D">
        <w:rPr>
          <w:rFonts w:ascii="Times New Roman" w:hAnsi="Times New Roman" w:cs="Times New Roman"/>
        </w:rPr>
        <w:t>CEWiT</w:t>
      </w:r>
    </w:p>
    <w:p w14:paraId="2BDF96CE" w14:textId="77777777" w:rsidR="002A4F8C" w:rsidRPr="0035489D" w:rsidRDefault="00000000">
      <w:pPr>
        <w:tabs>
          <w:tab w:val="left" w:pos="1985"/>
          <w:tab w:val="left" w:pos="2835"/>
          <w:tab w:val="right" w:pos="9072"/>
          <w:tab w:val="right" w:pos="10206"/>
        </w:tabs>
        <w:jc w:val="both"/>
        <w:rPr>
          <w:rFonts w:ascii="Times New Roman" w:hAnsi="Times New Roman" w:cs="Times New Roman"/>
          <w:sz w:val="28"/>
          <w:szCs w:val="28"/>
        </w:rPr>
      </w:pPr>
      <w:r w:rsidRPr="0035489D">
        <w:rPr>
          <w:rFonts w:ascii="Times New Roman" w:hAnsi="Times New Roman" w:cs="Times New Roman"/>
          <w:b/>
          <w:bCs/>
        </w:rPr>
        <w:t xml:space="preserve">Agenda: </w:t>
      </w:r>
      <w:r w:rsidRPr="0035489D">
        <w:rPr>
          <w:rFonts w:ascii="Times New Roman" w:hAnsi="Times New Roman" w:cs="Times New Roman"/>
        </w:rPr>
        <w:t>9.5.1.1</w:t>
      </w:r>
    </w:p>
    <w:p w14:paraId="3BA9193B" w14:textId="77777777" w:rsidR="002A4F8C" w:rsidRPr="0035489D" w:rsidRDefault="00000000">
      <w:pPr>
        <w:tabs>
          <w:tab w:val="left" w:pos="1985"/>
          <w:tab w:val="left" w:pos="2835"/>
          <w:tab w:val="right" w:pos="9072"/>
          <w:tab w:val="right" w:pos="10206"/>
        </w:tabs>
        <w:jc w:val="both"/>
        <w:rPr>
          <w:rFonts w:ascii="Times New Roman" w:hAnsi="Times New Roman" w:cs="Times New Roman"/>
          <w:b/>
          <w:bCs/>
        </w:rPr>
      </w:pPr>
      <w:r w:rsidRPr="0035489D">
        <w:rPr>
          <w:rFonts w:ascii="Times New Roman" w:hAnsi="Times New Roman" w:cs="Times New Roman"/>
          <w:b/>
          <w:bCs/>
        </w:rPr>
        <w:t xml:space="preserve">Title:  </w:t>
      </w:r>
      <w:bookmarkStart w:id="1" w:name="Title"/>
      <w:bookmarkEnd w:id="1"/>
      <w:r w:rsidRPr="0035489D">
        <w:rPr>
          <w:rFonts w:ascii="Times New Roman" w:hAnsi="Times New Roman" w:cs="Times New Roman"/>
        </w:rPr>
        <w:t>Discussion on SL positioning reference signal design</w:t>
      </w:r>
    </w:p>
    <w:p w14:paraId="6139AF58" w14:textId="77777777" w:rsidR="002A4F8C" w:rsidRPr="0035489D" w:rsidRDefault="00000000">
      <w:pPr>
        <w:tabs>
          <w:tab w:val="left" w:pos="1985"/>
          <w:tab w:val="left" w:pos="2835"/>
          <w:tab w:val="right" w:pos="9072"/>
          <w:tab w:val="right" w:pos="10206"/>
        </w:tabs>
        <w:jc w:val="both"/>
        <w:rPr>
          <w:rFonts w:ascii="Times New Roman" w:hAnsi="Times New Roman" w:cs="Times New Roman"/>
          <w:sz w:val="28"/>
          <w:szCs w:val="28"/>
        </w:rPr>
      </w:pPr>
      <w:r w:rsidRPr="0035489D">
        <w:rPr>
          <w:rFonts w:ascii="Times New Roman" w:hAnsi="Times New Roman" w:cs="Times New Roman"/>
          <w:b/>
          <w:bCs/>
        </w:rPr>
        <w:t xml:space="preserve">Document for: </w:t>
      </w:r>
      <w:r w:rsidRPr="0035489D">
        <w:rPr>
          <w:rFonts w:ascii="Times New Roman" w:hAnsi="Times New Roman" w:cs="Times New Roman"/>
        </w:rPr>
        <w:t>Discussion &amp; Decision</w:t>
      </w:r>
    </w:p>
    <w:p w14:paraId="7D08A4AC" w14:textId="77777777" w:rsidR="002A4F8C" w:rsidRPr="0035489D" w:rsidRDefault="002A4F8C">
      <w:pPr>
        <w:pBdr>
          <w:bottom w:val="single" w:sz="4" w:space="1" w:color="000000"/>
        </w:pBdr>
        <w:jc w:val="both"/>
        <w:rPr>
          <w:rFonts w:ascii="Times New Roman" w:hAnsi="Times New Roman" w:cs="Times New Roman"/>
          <w:b/>
          <w:szCs w:val="22"/>
        </w:rPr>
      </w:pPr>
    </w:p>
    <w:p w14:paraId="4FA2554B" w14:textId="77777777" w:rsidR="002A4F8C" w:rsidRPr="0035489D" w:rsidRDefault="00000000">
      <w:pPr>
        <w:pStyle w:val="Heading1"/>
        <w:numPr>
          <w:ilvl w:val="0"/>
          <w:numId w:val="3"/>
        </w:numPr>
        <w:tabs>
          <w:tab w:val="left" w:pos="2847"/>
          <w:tab w:val="left" w:pos="3697"/>
          <w:tab w:val="right" w:pos="9934"/>
          <w:tab w:val="right" w:pos="11068"/>
        </w:tabs>
        <w:ind w:left="862" w:hanging="862"/>
        <w:jc w:val="both"/>
        <w:rPr>
          <w:rFonts w:ascii="Times New Roman" w:hAnsi="Times New Roman" w:cs="Times New Roman"/>
          <w:szCs w:val="28"/>
        </w:rPr>
      </w:pPr>
      <w:r w:rsidRPr="0035489D">
        <w:rPr>
          <w:rFonts w:ascii="Times New Roman" w:hAnsi="Times New Roman" w:cs="Times New Roman"/>
          <w:szCs w:val="28"/>
        </w:rPr>
        <w:t>Introduction:</w:t>
      </w:r>
    </w:p>
    <w:p w14:paraId="21AEECFF" w14:textId="77777777" w:rsidR="002A4F8C" w:rsidRPr="0035489D"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35489D">
        <w:rPr>
          <w:rFonts w:ascii="Times New Roman" w:hAnsi="Times New Roman" w:cs="Times New Roman"/>
        </w:rPr>
        <w:t xml:space="preserve">In Rel 18 study phase, a study on expanded and improved NR positioning is concluded and a TR 38.859 has endorsed in RAN#98. Study was focussing on improving the accuracy of the positioning methods and extending the positioning to different verticals including sidelink to guarantee more accurate localization for many critical sidelink applications like V2X, IIoT public safety and commercial sidelink (D2D) in in-coverage, partial coverage, and out-of-coverage NR positioning use cases as emphasized in TR 38.845. </w:t>
      </w:r>
    </w:p>
    <w:p w14:paraId="4EC6C8CE" w14:textId="77777777" w:rsidR="002A4F8C" w:rsidRPr="0035489D" w:rsidRDefault="00000000">
      <w:pPr>
        <w:tabs>
          <w:tab w:val="left" w:pos="2847"/>
          <w:tab w:val="left" w:pos="3697"/>
          <w:tab w:val="right" w:pos="9934"/>
          <w:tab w:val="right" w:pos="11068"/>
        </w:tabs>
        <w:spacing w:before="360" w:after="60"/>
        <w:jc w:val="both"/>
        <w:rPr>
          <w:rFonts w:ascii="Times New Roman" w:hAnsi="Times New Roman" w:cs="Times New Roman"/>
          <w:sz w:val="28"/>
          <w:szCs w:val="28"/>
        </w:rPr>
      </w:pPr>
      <w:r w:rsidRPr="0035489D">
        <w:rPr>
          <w:rFonts w:ascii="Times New Roman" w:hAnsi="Times New Roman" w:cs="Times New Roman"/>
          <w:iCs/>
          <w:szCs w:val="22"/>
        </w:rPr>
        <w:t xml:space="preserve">Considering the study outcome, normative phase objectives were agreed for work item phase of expanded and improved NR positioning in </w:t>
      </w:r>
      <w:r w:rsidRPr="0035489D">
        <w:rPr>
          <w:rFonts w:ascii="Times New Roman" w:hAnsi="Times New Roman" w:cs="Times New Roman"/>
          <w:b/>
          <w:bCs/>
          <w:iCs/>
          <w:szCs w:val="22"/>
        </w:rPr>
        <w:t>[1]</w:t>
      </w:r>
      <w:r w:rsidRPr="0035489D">
        <w:rPr>
          <w:rFonts w:ascii="Times New Roman" w:hAnsi="Times New Roman" w:cs="Times New Roman"/>
          <w:iCs/>
          <w:szCs w:val="22"/>
        </w:rPr>
        <w:t>. The objectives for sidelink positioning from RAN 1 perspective are:</w:t>
      </w:r>
    </w:p>
    <w:p w14:paraId="3B125C54" w14:textId="77777777" w:rsidR="002A4F8C" w:rsidRPr="0035489D" w:rsidRDefault="002A4F8C">
      <w:pPr>
        <w:tabs>
          <w:tab w:val="left" w:pos="900"/>
          <w:tab w:val="left" w:pos="2847"/>
          <w:tab w:val="left" w:pos="3697"/>
          <w:tab w:val="right" w:pos="9934"/>
          <w:tab w:val="right" w:pos="11068"/>
        </w:tabs>
        <w:spacing w:before="360" w:after="60"/>
        <w:jc w:val="both"/>
        <w:rPr>
          <w:rFonts w:ascii="Times New Roman" w:hAnsi="Times New Roman" w:cs="Times New Roman"/>
          <w:iCs/>
          <w:szCs w:val="22"/>
        </w:rPr>
      </w:pPr>
    </w:p>
    <w:p w14:paraId="4A6CE605" w14:textId="77777777" w:rsidR="002A4F8C" w:rsidRPr="0035489D" w:rsidRDefault="00000000">
      <w:pPr>
        <w:numPr>
          <w:ilvl w:val="0"/>
          <w:numId w:val="2"/>
        </w:numPr>
        <w:pBdr>
          <w:top w:val="single" w:sz="4" w:space="1" w:color="000000"/>
        </w:pBdr>
        <w:tabs>
          <w:tab w:val="left" w:pos="-850"/>
        </w:tabs>
        <w:spacing w:line="276" w:lineRule="auto"/>
        <w:ind w:left="170" w:hanging="34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Specify solutions for support of sidelink positioning (including ranging) in NR systems, including the following [RAN1, RAN2, RAN3, RAN4]:</w:t>
      </w:r>
    </w:p>
    <w:p w14:paraId="4EC1300C" w14:textId="77777777" w:rsidR="002A4F8C" w:rsidRPr="0035489D" w:rsidRDefault="00000000">
      <w:pPr>
        <w:numPr>
          <w:ilvl w:val="1"/>
          <w:numId w:val="2"/>
        </w:numPr>
        <w:spacing w:line="276" w:lineRule="auto"/>
        <w:ind w:left="59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45D1B37" w14:textId="77777777" w:rsidR="002A4F8C" w:rsidRPr="0035489D" w:rsidRDefault="00000000">
      <w:pPr>
        <w:numPr>
          <w:ilvl w:val="2"/>
          <w:numId w:val="2"/>
        </w:numPr>
        <w:tabs>
          <w:tab w:val="left" w:pos="-850"/>
        </w:tabs>
        <w:spacing w:line="276" w:lineRule="auto"/>
        <w:ind w:left="131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Specify support for SL PRS bandwidths of up to 100 MHz in FR1 spectrum.</w:t>
      </w:r>
    </w:p>
    <w:p w14:paraId="62EA0B88" w14:textId="77777777" w:rsidR="002A4F8C" w:rsidRPr="0035489D" w:rsidRDefault="00000000">
      <w:pPr>
        <w:numPr>
          <w:ilvl w:val="2"/>
          <w:numId w:val="2"/>
        </w:numPr>
        <w:tabs>
          <w:tab w:val="left" w:pos="-850"/>
        </w:tabs>
        <w:spacing w:line="276" w:lineRule="auto"/>
        <w:ind w:left="131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 xml:space="preserve">NOTE: SL PRS transmission in FR2 is not precluded but no FR2 specific aspects will be specified. </w:t>
      </w:r>
    </w:p>
    <w:p w14:paraId="47C95897" w14:textId="77777777" w:rsidR="002A4F8C" w:rsidRPr="0035489D" w:rsidRDefault="00000000">
      <w:pPr>
        <w:numPr>
          <w:ilvl w:val="1"/>
          <w:numId w:val="2"/>
        </w:numPr>
        <w:tabs>
          <w:tab w:val="left" w:pos="-850"/>
        </w:tabs>
        <w:spacing w:line="276" w:lineRule="auto"/>
        <w:ind w:left="59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Specify measurements to support RTT-type solutions using SL, SL-AoA,</w:t>
      </w:r>
      <w:r w:rsidRPr="0035489D">
        <w:rPr>
          <w:rFonts w:ascii="Times New Roman" w:hAnsi="Times New Roman" w:cs="Times New Roman"/>
          <w:i/>
          <w:iCs/>
          <w:color w:val="00B0F0"/>
          <w:sz w:val="20"/>
          <w:szCs w:val="20"/>
          <w:lang w:val="en-US" w:eastAsia="ko-KR"/>
        </w:rPr>
        <w:t xml:space="preserve"> </w:t>
      </w:r>
      <w:r w:rsidRPr="0035489D">
        <w:rPr>
          <w:rFonts w:ascii="Times New Roman" w:hAnsi="Times New Roman" w:cs="Times New Roman"/>
          <w:i/>
          <w:iCs/>
          <w:sz w:val="20"/>
          <w:szCs w:val="20"/>
          <w:lang w:val="en-US" w:eastAsia="ko-KR"/>
        </w:rPr>
        <w:t>and SL-TDOA [RAN1, RAN2].</w:t>
      </w:r>
    </w:p>
    <w:p w14:paraId="1258802F" w14:textId="77777777" w:rsidR="002A4F8C" w:rsidRPr="0035489D" w:rsidRDefault="00000000">
      <w:pPr>
        <w:numPr>
          <w:ilvl w:val="1"/>
          <w:numId w:val="2"/>
        </w:numPr>
        <w:tabs>
          <w:tab w:val="left" w:pos="-850"/>
        </w:tabs>
        <w:spacing w:line="276" w:lineRule="auto"/>
        <w:ind w:left="59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Specify support of resource allocation for SL PRS:</w:t>
      </w:r>
    </w:p>
    <w:p w14:paraId="683A510E" w14:textId="77777777" w:rsidR="002A4F8C" w:rsidRPr="0035489D" w:rsidRDefault="00000000">
      <w:pPr>
        <w:numPr>
          <w:ilvl w:val="2"/>
          <w:numId w:val="2"/>
        </w:numPr>
        <w:tabs>
          <w:tab w:val="left" w:pos="-850"/>
        </w:tabs>
        <w:spacing w:line="276" w:lineRule="auto"/>
        <w:ind w:left="131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Including resource allocation Scheme 1 and Scheme 2, where Scheme 1 corresponds to a network-centric SL PRS resource allocation and Scheme 2 corresponds to UE autonomous SL PRS resource allocation [RAN1].</w:t>
      </w:r>
    </w:p>
    <w:p w14:paraId="204478F4" w14:textId="77777777" w:rsidR="002A4F8C" w:rsidRPr="0035489D" w:rsidRDefault="00000000">
      <w:pPr>
        <w:numPr>
          <w:ilvl w:val="3"/>
          <w:numId w:val="2"/>
        </w:numPr>
        <w:tabs>
          <w:tab w:val="left" w:pos="-850"/>
        </w:tabs>
        <w:spacing w:line="276" w:lineRule="auto"/>
        <w:ind w:left="203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 xml:space="preserve">For resource allocation mechanism for SL PRS in Scheme 2: </w:t>
      </w:r>
    </w:p>
    <w:p w14:paraId="7DE0ED92" w14:textId="77777777" w:rsidR="002A4F8C" w:rsidRPr="0035489D" w:rsidRDefault="00000000">
      <w:pPr>
        <w:numPr>
          <w:ilvl w:val="4"/>
          <w:numId w:val="2"/>
        </w:numPr>
        <w:tabs>
          <w:tab w:val="left" w:pos="-850"/>
        </w:tabs>
        <w:spacing w:line="276" w:lineRule="auto"/>
        <w:ind w:left="2750"/>
        <w:jc w:val="both"/>
        <w:rPr>
          <w:rFonts w:ascii="Times New Roman" w:hAnsi="Times New Roman" w:cs="Times New Roman"/>
          <w:i/>
          <w:iCs/>
          <w:sz w:val="20"/>
          <w:szCs w:val="20"/>
        </w:rPr>
      </w:pPr>
      <w:r w:rsidRPr="0035489D">
        <w:rPr>
          <w:rFonts w:ascii="Times New Roman" w:hAnsi="Times New Roman" w:cs="Times New Roman"/>
          <w:bCs/>
          <w:i/>
          <w:iCs/>
          <w:sz w:val="20"/>
          <w:szCs w:val="20"/>
        </w:rPr>
        <w:t>Study and specify support of sensing-based resource allocation, and/or a random resource selection [RAN1].</w:t>
      </w:r>
    </w:p>
    <w:p w14:paraId="3906FE70" w14:textId="77777777" w:rsidR="002A4F8C" w:rsidRPr="0035489D" w:rsidRDefault="00000000">
      <w:pPr>
        <w:numPr>
          <w:ilvl w:val="4"/>
          <w:numId w:val="2"/>
        </w:numPr>
        <w:tabs>
          <w:tab w:val="left" w:pos="-850"/>
        </w:tabs>
        <w:spacing w:line="276" w:lineRule="auto"/>
        <w:ind w:left="2750"/>
        <w:jc w:val="both"/>
        <w:rPr>
          <w:rFonts w:ascii="Times New Roman" w:hAnsi="Times New Roman" w:cs="Times New Roman"/>
          <w:i/>
          <w:iCs/>
          <w:sz w:val="20"/>
          <w:szCs w:val="20"/>
        </w:rPr>
      </w:pPr>
      <w:r w:rsidRPr="0035489D">
        <w:rPr>
          <w:rFonts w:ascii="Times New Roman" w:eastAsia="MS Mincho" w:hAnsi="Times New Roman" w:cs="Times New Roman"/>
          <w:i/>
          <w:iCs/>
          <w:sz w:val="20"/>
          <w:szCs w:val="20"/>
          <w:lang w:val="en-US" w:eastAsia="ko-KR"/>
        </w:rPr>
        <w:t>Study and specify solutions for congestion control for SL PRS and/or inter-UE coordination</w:t>
      </w:r>
      <w:r w:rsidRPr="0035489D">
        <w:rPr>
          <w:rFonts w:ascii="Times New Roman" w:hAnsi="Times New Roman" w:cs="Times New Roman"/>
          <w:i/>
          <w:iCs/>
          <w:sz w:val="20"/>
          <w:szCs w:val="20"/>
          <w:lang w:val="en-US" w:eastAsia="ko-KR"/>
        </w:rPr>
        <w:t xml:space="preserve"> for SL-PRS [RAN1]</w:t>
      </w:r>
      <w:r w:rsidRPr="0035489D">
        <w:rPr>
          <w:rFonts w:ascii="Times New Roman" w:eastAsia="MS Mincho" w:hAnsi="Times New Roman" w:cs="Times New Roman"/>
          <w:i/>
          <w:iCs/>
          <w:sz w:val="20"/>
          <w:szCs w:val="20"/>
          <w:lang w:val="en-US" w:eastAsia="ko-KR"/>
        </w:rPr>
        <w:t>.</w:t>
      </w:r>
    </w:p>
    <w:p w14:paraId="5C5BE707" w14:textId="77777777" w:rsidR="002A4F8C" w:rsidRPr="0035489D" w:rsidRDefault="00000000">
      <w:pPr>
        <w:numPr>
          <w:ilvl w:val="2"/>
          <w:numId w:val="2"/>
        </w:numPr>
        <w:tabs>
          <w:tab w:val="left" w:pos="-850"/>
        </w:tabs>
        <w:spacing w:line="276" w:lineRule="auto"/>
        <w:ind w:left="131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Support resource allocation for shared resource pool with Rel-16/17/18 sidelink communication and dedicated resource pool for SL PRS [RAN1].</w:t>
      </w:r>
    </w:p>
    <w:p w14:paraId="4CBAD74D" w14:textId="77777777" w:rsidR="002A4F8C" w:rsidRPr="0035489D" w:rsidRDefault="00000000">
      <w:pPr>
        <w:numPr>
          <w:ilvl w:val="3"/>
          <w:numId w:val="2"/>
        </w:numPr>
        <w:tabs>
          <w:tab w:val="left" w:pos="-850"/>
        </w:tabs>
        <w:spacing w:line="276" w:lineRule="auto"/>
        <w:ind w:left="203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NOTE: For SL positioning resource (pre-)configuration in a shared resource pool with Rel-16/17/18 sidelink communication, backward compatibility with legacy Rel-16/17 UEs should be ensured.</w:t>
      </w:r>
    </w:p>
    <w:p w14:paraId="36E2840F" w14:textId="77777777" w:rsidR="002A4F8C" w:rsidRPr="0035489D" w:rsidRDefault="00000000">
      <w:pPr>
        <w:numPr>
          <w:ilvl w:val="1"/>
          <w:numId w:val="2"/>
        </w:numPr>
        <w:tabs>
          <w:tab w:val="left" w:pos="-850"/>
        </w:tabs>
        <w:spacing w:line="276" w:lineRule="auto"/>
        <w:ind w:left="59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 xml:space="preserve">Specify procedures for transmit power control for SL PRS transmissions at least based on open loop power control (OLPC) [RAN1]. </w:t>
      </w:r>
    </w:p>
    <w:p w14:paraId="2AF0FA2F" w14:textId="77777777" w:rsidR="002A4F8C" w:rsidRPr="0035489D" w:rsidRDefault="00000000">
      <w:pPr>
        <w:numPr>
          <w:ilvl w:val="1"/>
          <w:numId w:val="2"/>
        </w:numPr>
        <w:tabs>
          <w:tab w:val="left" w:pos="-850"/>
        </w:tabs>
        <w:spacing w:line="276" w:lineRule="auto"/>
        <w:ind w:left="590"/>
        <w:jc w:val="both"/>
        <w:rPr>
          <w:rFonts w:ascii="Times New Roman" w:hAnsi="Times New Roman" w:cs="Times New Roman"/>
          <w:i/>
          <w:iCs/>
          <w:sz w:val="20"/>
          <w:szCs w:val="20"/>
        </w:rPr>
      </w:pPr>
      <w:r w:rsidRPr="0035489D">
        <w:rPr>
          <w:rFonts w:ascii="Times New Roman" w:hAnsi="Times New Roman" w:cs="Times New Roman"/>
          <w:i/>
          <w:iCs/>
          <w:sz w:val="20"/>
          <w:szCs w:val="20"/>
          <w:lang w:val="en-US" w:eastAsia="ko-KR"/>
        </w:rPr>
        <w:t xml:space="preserve">Specify </w:t>
      </w:r>
      <w:proofErr w:type="spellStart"/>
      <w:r w:rsidRPr="0035489D">
        <w:rPr>
          <w:rFonts w:ascii="Times New Roman" w:hAnsi="Times New Roman" w:cs="Times New Roman"/>
          <w:i/>
          <w:iCs/>
          <w:sz w:val="20"/>
          <w:szCs w:val="20"/>
          <w:lang w:val="en-US" w:eastAsia="ko-KR"/>
        </w:rPr>
        <w:t>signalling</w:t>
      </w:r>
      <w:proofErr w:type="spellEnd"/>
      <w:r w:rsidRPr="0035489D">
        <w:rPr>
          <w:rFonts w:ascii="Times New Roman" w:hAnsi="Times New Roman" w:cs="Times New Roman"/>
          <w:i/>
          <w:iCs/>
          <w:sz w:val="20"/>
          <w:szCs w:val="20"/>
          <w:lang w:val="en-US" w:eastAsia="ko-KR"/>
        </w:rPr>
        <w:t xml:space="preserve"> and associated UE behavior for support of unicast, groupcast (not including many to one) and broadcast of SL PRS transmissions [RAN1, RAN2].</w:t>
      </w:r>
    </w:p>
    <w:p w14:paraId="79BAA288" w14:textId="77777777" w:rsidR="002A4F8C" w:rsidRPr="0035489D" w:rsidRDefault="002A4F8C">
      <w:pPr>
        <w:spacing w:line="276" w:lineRule="auto"/>
        <w:jc w:val="both"/>
        <w:rPr>
          <w:rFonts w:ascii="Times New Roman" w:hAnsi="Times New Roman" w:cs="Times New Roman"/>
          <w:sz w:val="28"/>
          <w:szCs w:val="28"/>
          <w:lang w:val="en-US" w:eastAsia="ko-KR"/>
        </w:rPr>
      </w:pPr>
    </w:p>
    <w:p w14:paraId="07FA23DC" w14:textId="77777777" w:rsidR="002A4F8C" w:rsidRPr="0035489D" w:rsidRDefault="002A4F8C">
      <w:pPr>
        <w:pBdr>
          <w:top w:val="single" w:sz="4" w:space="1" w:color="000000"/>
        </w:pBdr>
        <w:tabs>
          <w:tab w:val="left" w:pos="2847"/>
          <w:tab w:val="left" w:pos="3697"/>
          <w:tab w:val="right" w:pos="9934"/>
          <w:tab w:val="right" w:pos="11068"/>
        </w:tabs>
        <w:spacing w:line="276" w:lineRule="auto"/>
        <w:jc w:val="both"/>
        <w:rPr>
          <w:rFonts w:ascii="Times New Roman" w:hAnsi="Times New Roman" w:cs="Times New Roman"/>
          <w:iCs/>
          <w:szCs w:val="22"/>
        </w:rPr>
      </w:pPr>
    </w:p>
    <w:p w14:paraId="223E6A7E" w14:textId="77777777" w:rsidR="002A4F8C" w:rsidRPr="0035489D" w:rsidRDefault="00000000">
      <w:pPr>
        <w:tabs>
          <w:tab w:val="left" w:pos="2847"/>
          <w:tab w:val="left" w:pos="3697"/>
          <w:tab w:val="right" w:pos="9934"/>
          <w:tab w:val="right" w:pos="11068"/>
        </w:tabs>
        <w:spacing w:line="276" w:lineRule="auto"/>
        <w:jc w:val="both"/>
        <w:rPr>
          <w:rFonts w:ascii="Times New Roman" w:hAnsi="Times New Roman" w:cs="Times New Roman"/>
        </w:rPr>
      </w:pPr>
      <w:r w:rsidRPr="0035489D">
        <w:rPr>
          <w:rFonts w:ascii="Times New Roman" w:hAnsi="Times New Roman" w:cs="Times New Roman"/>
        </w:rPr>
        <w:t xml:space="preserve">The normative work has started in the RAN1 #112, and initial agreements were made. In the present contribution provides further details on the side-link positioning reference signal (SL-PRS) design and power control aspects based on agreements happened in RAN1#112. </w:t>
      </w:r>
    </w:p>
    <w:p w14:paraId="3543C927" w14:textId="77777777" w:rsidR="002A4F8C" w:rsidRPr="0035489D" w:rsidRDefault="00000000">
      <w:pPr>
        <w:pStyle w:val="Heading1"/>
        <w:numPr>
          <w:ilvl w:val="0"/>
          <w:numId w:val="3"/>
        </w:numPr>
        <w:tabs>
          <w:tab w:val="left" w:pos="2847"/>
          <w:tab w:val="left" w:pos="3697"/>
          <w:tab w:val="right" w:pos="9934"/>
          <w:tab w:val="right" w:pos="11068"/>
        </w:tabs>
        <w:ind w:left="862" w:hanging="862"/>
        <w:jc w:val="both"/>
        <w:rPr>
          <w:rFonts w:ascii="Times New Roman" w:hAnsi="Times New Roman" w:cs="Times New Roman"/>
          <w:szCs w:val="28"/>
        </w:rPr>
      </w:pPr>
      <w:r w:rsidRPr="0035489D">
        <w:rPr>
          <w:rFonts w:ascii="Times New Roman" w:hAnsi="Times New Roman" w:cs="Times New Roman"/>
          <w:szCs w:val="28"/>
        </w:rPr>
        <w:t>SL-PRS Designing:</w:t>
      </w:r>
    </w:p>
    <w:p w14:paraId="0488AD7F" w14:textId="77777777" w:rsidR="002A4F8C" w:rsidRPr="0035489D" w:rsidRDefault="002A4F8C">
      <w:pPr>
        <w:jc w:val="both"/>
        <w:rPr>
          <w:rFonts w:ascii="Times New Roman" w:hAnsi="Times New Roman" w:cs="Times New Roman"/>
          <w:sz w:val="28"/>
          <w:szCs w:val="28"/>
        </w:rPr>
      </w:pPr>
    </w:p>
    <w:p w14:paraId="0A7489D4" w14:textId="77777777" w:rsidR="002A4F8C" w:rsidRPr="0035489D" w:rsidRDefault="00000000">
      <w:pPr>
        <w:jc w:val="both"/>
        <w:rPr>
          <w:rFonts w:ascii="Times New Roman" w:hAnsi="Times New Roman" w:cs="Times New Roman"/>
        </w:rPr>
      </w:pPr>
      <w:r w:rsidRPr="0035489D">
        <w:rPr>
          <w:rFonts w:ascii="Times New Roman" w:hAnsi="Times New Roman" w:cs="Times New Roman"/>
        </w:rPr>
        <w:t>During the study it is recommended that the new positioning reference signal will be designed for sidelink positioning and ranging purpose. It also recommended that the SL-PRS design will be using PRS and SRS for positioning framework as a starting point or baseline. In the last meeting the high-level agreements in SL-PRS sequence design are drawn but some further details about the SL-PRS sequence design are still open and need to be finalized. Below section provides further consideration towards them.</w:t>
      </w:r>
    </w:p>
    <w:p w14:paraId="33D82F55" w14:textId="77777777" w:rsidR="002A4F8C" w:rsidRPr="0035489D" w:rsidRDefault="00000000">
      <w:pPr>
        <w:jc w:val="both"/>
        <w:rPr>
          <w:rFonts w:ascii="Times New Roman" w:hAnsi="Times New Roman" w:cs="Times New Roman"/>
        </w:rPr>
      </w:pPr>
      <w:r w:rsidRPr="0035489D">
        <w:rPr>
          <w:rFonts w:ascii="Times New Roman" w:hAnsi="Times New Roman" w:cs="Times New Roman"/>
        </w:rPr>
        <w:t xml:space="preserve">   </w:t>
      </w:r>
    </w:p>
    <w:p w14:paraId="079C94E4" w14:textId="77777777" w:rsidR="002A4F8C" w:rsidRPr="0035489D" w:rsidRDefault="00000000">
      <w:pPr>
        <w:pStyle w:val="Heading2"/>
        <w:numPr>
          <w:ilvl w:val="0"/>
          <w:numId w:val="4"/>
        </w:numPr>
        <w:ind w:left="540"/>
        <w:jc w:val="both"/>
        <w:rPr>
          <w:rFonts w:ascii="Times New Roman" w:hAnsi="Times New Roman" w:cs="Times New Roman"/>
          <w:sz w:val="28"/>
          <w:szCs w:val="24"/>
        </w:rPr>
      </w:pPr>
      <w:r w:rsidRPr="0035489D">
        <w:rPr>
          <w:rFonts w:ascii="Times New Roman" w:hAnsi="Times New Roman" w:cs="Times New Roman"/>
          <w:sz w:val="28"/>
          <w:szCs w:val="24"/>
        </w:rPr>
        <w:t xml:space="preserve">SL-PRS sequence </w:t>
      </w:r>
    </w:p>
    <w:p w14:paraId="1D08AD78" w14:textId="77777777" w:rsidR="002A4F8C" w:rsidRPr="0035489D" w:rsidRDefault="002A4F8C">
      <w:pPr>
        <w:rPr>
          <w:rFonts w:ascii="Times New Roman" w:hAnsi="Times New Roman" w:cs="Times New Roman"/>
          <w:sz w:val="28"/>
          <w:szCs w:val="28"/>
        </w:rPr>
      </w:pPr>
    </w:p>
    <w:p w14:paraId="70F3A8BC" w14:textId="77777777" w:rsidR="002A4F8C" w:rsidRPr="0035489D" w:rsidRDefault="00000000">
      <w:pPr>
        <w:jc w:val="both"/>
        <w:rPr>
          <w:rFonts w:ascii="Times New Roman" w:hAnsi="Times New Roman" w:cs="Times New Roman"/>
        </w:rPr>
      </w:pPr>
      <w:r w:rsidRPr="0035489D">
        <w:rPr>
          <w:rFonts w:ascii="Times New Roman" w:hAnsi="Times New Roman" w:cs="Times New Roman"/>
        </w:rPr>
        <w:t xml:space="preserve">In last meeting, it is decided that the SL-PRS sequence will be generated using </w:t>
      </w:r>
      <w:proofErr w:type="gramStart"/>
      <w:r w:rsidRPr="0035489D">
        <w:rPr>
          <w:rFonts w:ascii="Times New Roman" w:hAnsi="Times New Roman" w:cs="Times New Roman"/>
        </w:rPr>
        <w:t>Gold</w:t>
      </w:r>
      <w:proofErr w:type="gramEnd"/>
      <w:r w:rsidRPr="0035489D">
        <w:rPr>
          <w:rFonts w:ascii="Times New Roman" w:hAnsi="Times New Roman" w:cs="Times New Roman"/>
        </w:rPr>
        <w:t xml:space="preserve"> sequence as given below,</w:t>
      </w:r>
    </w:p>
    <w:p w14:paraId="4E9D33D3" w14:textId="77777777" w:rsidR="002A4F8C" w:rsidRPr="0035489D" w:rsidRDefault="002A4F8C">
      <w:pPr>
        <w:ind w:left="2160"/>
        <w:rPr>
          <w:rFonts w:ascii="Times New Roman" w:hAnsi="Times New Roman" w:cs="Times New Roman"/>
          <w:sz w:val="28"/>
          <w:szCs w:val="28"/>
        </w:rPr>
      </w:pPr>
    </w:p>
    <w:p w14:paraId="7FDA057B"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color w:val="70AD47" w:themeColor="accent6"/>
          <w:sz w:val="28"/>
          <w:szCs w:val="28"/>
        </w:rPr>
      </w:pPr>
      <w:r w:rsidRPr="0035489D">
        <w:rPr>
          <w:rFonts w:ascii="Times New Roman" w:eastAsia="Times" w:hAnsi="Times New Roman" w:cs="Times New Roman"/>
          <w:b/>
          <w:bCs/>
          <w:color w:val="70AD47" w:themeColor="accent6"/>
          <w:sz w:val="22"/>
          <w:szCs w:val="22"/>
          <w:lang w:val="en-GB"/>
        </w:rPr>
        <w:t>Agreement</w:t>
      </w:r>
    </w:p>
    <w:p w14:paraId="6A114C19"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rPr>
      </w:pPr>
      <w:r w:rsidRPr="0035489D">
        <w:rPr>
          <w:rFonts w:ascii="Times New Roman" w:hAnsi="Times New Roman" w:cs="Times New Roman"/>
        </w:rPr>
        <w:t xml:space="preserve">SL PRS sequence is generated based on </w:t>
      </w:r>
      <w:proofErr w:type="gramStart"/>
      <w:r w:rsidRPr="0035489D">
        <w:rPr>
          <w:rFonts w:ascii="Times New Roman" w:hAnsi="Times New Roman" w:cs="Times New Roman"/>
        </w:rPr>
        <w:t>Gold</w:t>
      </w:r>
      <w:proofErr w:type="gramEnd"/>
      <w:r w:rsidRPr="0035489D">
        <w:rPr>
          <w:rFonts w:ascii="Times New Roman" w:hAnsi="Times New Roman" w:cs="Times New Roman"/>
        </w:rPr>
        <w:t xml:space="preserve"> sequence:</w:t>
      </w:r>
    </w:p>
    <w:p w14:paraId="34A14435" w14:textId="77777777" w:rsidR="002A4F8C" w:rsidRPr="0035489D" w:rsidRDefault="00000000">
      <w:pPr>
        <w:pBdr>
          <w:top w:val="single" w:sz="4" w:space="1" w:color="000000"/>
          <w:left w:val="single" w:sz="4" w:space="4" w:color="000000"/>
          <w:bottom w:val="single" w:sz="4" w:space="1" w:color="000000"/>
          <w:right w:val="single" w:sz="4" w:space="4" w:color="000000"/>
        </w:pBdr>
        <w:jc w:val="center"/>
        <w:rPr>
          <w:rFonts w:ascii="Times New Roman" w:hAnsi="Times New Roman" w:cs="Times New Roman"/>
        </w:rPr>
      </w:pPr>
      <w:r w:rsidRPr="0035489D">
        <w:rPr>
          <w:rFonts w:ascii="Times New Roman" w:hAnsi="Times New Roman" w:cs="Times New Roman"/>
          <w:noProof/>
          <w:sz w:val="28"/>
          <w:szCs w:val="28"/>
        </w:rPr>
        <w:drawing>
          <wp:inline distT="0" distB="0" distL="0" distR="0" wp14:anchorId="5494C6F8" wp14:editId="6AA20556">
            <wp:extent cx="3448050" cy="276225"/>
            <wp:effectExtent l="0" t="0" r="0" b="0"/>
            <wp:docPr id="1" name="Picture 54652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46528825"/>
                    <pic:cNvPicPr>
                      <a:picLocks noChangeAspect="1" noChangeArrowheads="1"/>
                    </pic:cNvPicPr>
                  </pic:nvPicPr>
                  <pic:blipFill>
                    <a:blip r:embed="rId7"/>
                    <a:stretch>
                      <a:fillRect/>
                    </a:stretch>
                  </pic:blipFill>
                  <pic:spPr bwMode="auto">
                    <a:xfrm>
                      <a:off x="0" y="0"/>
                      <a:ext cx="3448050" cy="276225"/>
                    </a:xfrm>
                    <a:prstGeom prst="rect">
                      <a:avLst/>
                    </a:prstGeom>
                  </pic:spPr>
                </pic:pic>
              </a:graphicData>
            </a:graphic>
          </wp:inline>
        </w:drawing>
      </w:r>
    </w:p>
    <w:p w14:paraId="29C27907"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rPr>
      </w:pPr>
      <w:r w:rsidRPr="0035489D">
        <w:rPr>
          <w:rFonts w:ascii="Times New Roman" w:hAnsi="Times New Roman" w:cs="Times New Roman"/>
        </w:rPr>
        <w:t>where c(</w:t>
      </w:r>
      <w:proofErr w:type="spellStart"/>
      <w:r w:rsidRPr="0035489D">
        <w:rPr>
          <w:rFonts w:ascii="Times New Roman" w:hAnsi="Times New Roman" w:cs="Times New Roman"/>
        </w:rPr>
        <w:t>i</w:t>
      </w:r>
      <w:proofErr w:type="spellEnd"/>
      <w:r w:rsidRPr="0035489D">
        <w:rPr>
          <w:rFonts w:ascii="Times New Roman" w:hAnsi="Times New Roman" w:cs="Times New Roman"/>
        </w:rPr>
        <w:t>) is a pseudo-random sequence as defined in Clause 5.2.1 of TS 38.211.</w:t>
      </w:r>
    </w:p>
    <w:p w14:paraId="24A9B7DE" w14:textId="77777777" w:rsidR="002A4F8C" w:rsidRPr="0035489D" w:rsidRDefault="002A4F8C">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rPr>
      </w:pPr>
    </w:p>
    <w:p w14:paraId="1DFF8D94"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eastAsia="Times" w:hAnsi="Times New Roman" w:cs="Times New Roman"/>
          <w:b/>
          <w:bCs/>
          <w:color w:val="70AD47" w:themeColor="accent6"/>
          <w:sz w:val="22"/>
          <w:szCs w:val="22"/>
          <w:lang w:val="en-GB"/>
        </w:rPr>
      </w:pPr>
      <w:r w:rsidRPr="0035489D">
        <w:rPr>
          <w:rFonts w:ascii="Times New Roman" w:eastAsia="Times" w:hAnsi="Times New Roman" w:cs="Times New Roman"/>
          <w:b/>
          <w:bCs/>
          <w:color w:val="70AD47" w:themeColor="accent6"/>
          <w:sz w:val="22"/>
          <w:szCs w:val="22"/>
          <w:lang w:val="en-GB"/>
        </w:rPr>
        <w:t xml:space="preserve">Agreement </w:t>
      </w:r>
    </w:p>
    <w:p w14:paraId="6FE716A4"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rPr>
      </w:pPr>
      <w:r w:rsidRPr="0035489D">
        <w:rPr>
          <w:rFonts w:ascii="Times New Roman" w:hAnsi="Times New Roman" w:cs="Times New Roman"/>
        </w:rPr>
        <w:t>• For SL PRS sequence generation, the pseudo-random sequence c(</w:t>
      </w:r>
      <w:proofErr w:type="spellStart"/>
      <w:r w:rsidRPr="0035489D">
        <w:rPr>
          <w:rFonts w:ascii="Times New Roman" w:hAnsi="Times New Roman" w:cs="Times New Roman"/>
        </w:rPr>
        <w:t>i</w:t>
      </w:r>
      <w:proofErr w:type="spellEnd"/>
      <w:r w:rsidRPr="0035489D">
        <w:rPr>
          <w:rFonts w:ascii="Times New Roman" w:hAnsi="Times New Roman" w:cs="Times New Roman"/>
        </w:rPr>
        <w:t xml:space="preserve">) initialization equation is defined as a function of at least: slot number, symbol number, and a parameter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SL-PRS</m:t>
            </m:r>
          </m:sup>
        </m:sSubSup>
      </m:oMath>
      <w:r w:rsidRPr="0035489D">
        <w:rPr>
          <w:rFonts w:ascii="Times New Roman" w:hAnsi="Times New Roman" w:cs="Times New Roman"/>
        </w:rPr>
        <w:t>.</w:t>
      </w:r>
    </w:p>
    <w:p w14:paraId="0F5C9468"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rPr>
      </w:pPr>
      <w:r w:rsidRPr="0035489D">
        <w:rPr>
          <w:rFonts w:ascii="Times New Roman" w:hAnsi="Times New Roman" w:cs="Times New Roman"/>
        </w:rPr>
        <w:t>• The pseudo-random sequence c(</w:t>
      </w:r>
      <w:proofErr w:type="spellStart"/>
      <w:r w:rsidRPr="0035489D">
        <w:rPr>
          <w:rFonts w:ascii="Times New Roman" w:hAnsi="Times New Roman" w:cs="Times New Roman"/>
        </w:rPr>
        <w:t>i</w:t>
      </w:r>
      <w:proofErr w:type="spellEnd"/>
      <w:r w:rsidRPr="0035489D">
        <w:rPr>
          <w:rFonts w:ascii="Times New Roman" w:hAnsi="Times New Roman" w:cs="Times New Roman"/>
        </w:rPr>
        <w:t>) initialization equation is based on initialization equation as for DL PRS</w:t>
      </w:r>
    </w:p>
    <w:p w14:paraId="6DB612F3" w14:textId="77777777" w:rsidR="002A4F8C" w:rsidRPr="0035489D" w:rsidRDefault="00000000">
      <w:pPr>
        <w:rPr>
          <w:rFonts w:ascii="Times New Roman" w:hAnsi="Times New Roman" w:cs="Times New Roman"/>
        </w:rPr>
      </w:pPr>
      <w:r w:rsidRPr="0035489D">
        <w:rPr>
          <w:rFonts w:ascii="Times New Roman" w:hAnsi="Times New Roman" w:cs="Times New Roman"/>
        </w:rPr>
        <w:br/>
        <w:t>The c(</w:t>
      </w:r>
      <w:proofErr w:type="spellStart"/>
      <w:r w:rsidRPr="0035489D">
        <w:rPr>
          <w:rFonts w:ascii="Times New Roman" w:hAnsi="Times New Roman" w:cs="Times New Roman"/>
        </w:rPr>
        <w:t>i</w:t>
      </w:r>
      <w:proofErr w:type="spellEnd"/>
      <w:r w:rsidRPr="0035489D">
        <w:rPr>
          <w:rFonts w:ascii="Times New Roman" w:hAnsi="Times New Roman" w:cs="Times New Roman"/>
        </w:rPr>
        <w:t>) initialization equation is defined for DL-PRS is provided in section 7.4.1.7.2 of TS 38.211 as following,</w:t>
      </w:r>
    </w:p>
    <w:p w14:paraId="7D01E4D1" w14:textId="77777777" w:rsidR="002A4F8C" w:rsidRPr="0035489D" w:rsidRDefault="002A4F8C">
      <w:pPr>
        <w:rPr>
          <w:rFonts w:ascii="Times New Roman" w:hAnsi="Times New Roman" w:cs="Times New Roman"/>
        </w:rPr>
      </w:pPr>
    </w:p>
    <w:p w14:paraId="4CB41F89" w14:textId="77777777" w:rsidR="002A4F8C" w:rsidRPr="0035489D" w:rsidRDefault="00000000">
      <w:pPr>
        <w:jc w:val="center"/>
        <w:rPr>
          <w:rFonts w:ascii="Times New Roman" w:hAnsi="Times New Roman" w:cs="Times New Roman"/>
          <w:sz w:val="28"/>
          <w:szCs w:val="28"/>
        </w:rPr>
      </w:pPr>
      <w:r w:rsidRPr="0035489D">
        <w:rPr>
          <w:rFonts w:ascii="Times New Roman" w:hAnsi="Times New Roman" w:cs="Times New Roman"/>
          <w:noProof/>
          <w:sz w:val="28"/>
          <w:szCs w:val="28"/>
        </w:rPr>
        <w:drawing>
          <wp:inline distT="0" distB="0" distL="0" distR="0" wp14:anchorId="64B3AE00" wp14:editId="5C271635">
            <wp:extent cx="4572000" cy="371475"/>
            <wp:effectExtent l="0" t="0" r="0" b="0"/>
            <wp:docPr id="2" name="Picture 730046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30046245"/>
                    <pic:cNvPicPr>
                      <a:picLocks noChangeAspect="1" noChangeArrowheads="1"/>
                    </pic:cNvPicPr>
                  </pic:nvPicPr>
                  <pic:blipFill>
                    <a:blip r:embed="rId8"/>
                    <a:stretch>
                      <a:fillRect/>
                    </a:stretch>
                  </pic:blipFill>
                  <pic:spPr bwMode="auto">
                    <a:xfrm>
                      <a:off x="0" y="0"/>
                      <a:ext cx="4572000" cy="371475"/>
                    </a:xfrm>
                    <a:prstGeom prst="rect">
                      <a:avLst/>
                    </a:prstGeom>
                  </pic:spPr>
                </pic:pic>
              </a:graphicData>
            </a:graphic>
          </wp:inline>
        </w:drawing>
      </w:r>
    </w:p>
    <w:p w14:paraId="352A9D1E" w14:textId="77777777" w:rsidR="002A4F8C" w:rsidRPr="0035489D" w:rsidRDefault="002A4F8C">
      <w:pPr>
        <w:jc w:val="center"/>
        <w:rPr>
          <w:rFonts w:ascii="Times New Roman" w:hAnsi="Times New Roman" w:cs="Times New Roman"/>
          <w:sz w:val="28"/>
          <w:szCs w:val="28"/>
        </w:rPr>
      </w:pPr>
    </w:p>
    <w:p w14:paraId="3EDA5347" w14:textId="77777777" w:rsidR="002A4F8C" w:rsidRPr="0035489D" w:rsidRDefault="002A4F8C">
      <w:pPr>
        <w:jc w:val="both"/>
        <w:rPr>
          <w:rFonts w:ascii="Times New Roman" w:hAnsi="Times New Roman" w:cs="Times New Roman"/>
          <w:sz w:val="28"/>
          <w:szCs w:val="28"/>
        </w:rPr>
      </w:pPr>
    </w:p>
    <w:p w14:paraId="58B99A4A" w14:textId="77777777" w:rsidR="002A4F8C" w:rsidRPr="0035489D" w:rsidRDefault="002A4F8C">
      <w:pPr>
        <w:ind w:left="360"/>
        <w:rPr>
          <w:rFonts w:ascii="Times New Roman" w:hAnsi="Times New Roman" w:cs="Times New Roman"/>
        </w:rPr>
      </w:pPr>
    </w:p>
    <w:p w14:paraId="6360FE5E" w14:textId="77777777" w:rsidR="002A4F8C" w:rsidRPr="0035489D" w:rsidRDefault="00000000">
      <w:pPr>
        <w:rPr>
          <w:rFonts w:ascii="Times New Roman" w:hAnsi="Times New Roman" w:cs="Times New Roman"/>
        </w:rPr>
      </w:pPr>
      <w:r w:rsidRPr="0035489D">
        <w:rPr>
          <w:rFonts w:ascii="Times New Roman" w:hAnsi="Times New Roman" w:cs="Times New Roman"/>
        </w:rPr>
        <w:t xml:space="preserve">Where the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PRS</m:t>
            </m:r>
          </m:sup>
        </m:sSubSup>
      </m:oMath>
      <w:r w:rsidRPr="0035489D">
        <w:rPr>
          <w:rFonts w:ascii="Times New Roman" w:hAnsi="Times New Roman" w:cs="Times New Roman"/>
        </w:rPr>
        <w:t xml:space="preserve"> is equal to the parameter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SL-PRS</m:t>
            </m:r>
          </m:sup>
        </m:sSubSup>
      </m:oMath>
      <w:r w:rsidRPr="0035489D">
        <w:rPr>
          <w:rFonts w:ascii="Times New Roman" w:hAnsi="Times New Roman" w:cs="Times New Roman"/>
        </w:rPr>
        <w:t>agreed for SL-PRS sequence and is used for initialization of the</w:t>
      </w:r>
      <w:r w:rsidRPr="0035489D">
        <w:rPr>
          <w:rFonts w:ascii="Times New Roman" w:hAnsi="Times New Roman" w:cs="Times New Roman"/>
          <w:i/>
        </w:rPr>
        <w:t xml:space="preserve"> </w:t>
      </w:r>
      <m:oMath>
        <m:sSub>
          <m:sSubPr>
            <m:ctrlPr>
              <w:rPr>
                <w:rFonts w:ascii="Cambria Math" w:hAnsi="Cambria Math" w:cs="Times New Roman"/>
                <w:sz w:val="28"/>
                <w:szCs w:val="28"/>
              </w:rPr>
            </m:ctrlPr>
          </m:sSubPr>
          <m:e>
            <m:r>
              <w:rPr>
                <w:rFonts w:ascii="Cambria Math" w:hAnsi="Cambria Math" w:cs="Times New Roman"/>
                <w:sz w:val="28"/>
                <w:szCs w:val="28"/>
              </w:rPr>
              <m:t>C</m:t>
            </m:r>
          </m:e>
          <m:sub>
            <m:r>
              <w:rPr>
                <w:rFonts w:ascii="Cambria Math" w:hAnsi="Cambria Math" w:cs="Times New Roman"/>
                <w:sz w:val="28"/>
                <w:szCs w:val="28"/>
              </w:rPr>
              <m:t>init</m:t>
            </m:r>
          </m:sub>
        </m:sSub>
      </m:oMath>
      <w:r w:rsidRPr="0035489D">
        <w:rPr>
          <w:rFonts w:ascii="Times New Roman" w:hAnsi="Times New Roman" w:cs="Times New Roman"/>
        </w:rPr>
        <w:t xml:space="preserve"> along with other parameters. The different option for the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SL-PRS</m:t>
            </m:r>
          </m:sup>
        </m:sSubSup>
      </m:oMath>
      <w:r w:rsidRPr="0035489D">
        <w:rPr>
          <w:rFonts w:ascii="Times New Roman" w:hAnsi="Times New Roman" w:cs="Times New Roman"/>
        </w:rPr>
        <w:t>are discussion in the last meeting. They are as follows,</w:t>
      </w:r>
    </w:p>
    <w:p w14:paraId="1B0B5529" w14:textId="77777777" w:rsidR="002A4F8C" w:rsidRPr="0035489D" w:rsidRDefault="002A4F8C">
      <w:pPr>
        <w:rPr>
          <w:rFonts w:ascii="Times New Roman" w:hAnsi="Times New Roman" w:cs="Times New Roman"/>
        </w:rPr>
      </w:pPr>
    </w:p>
    <w:p w14:paraId="1CCEC6C9"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eastAsia="Times" w:hAnsi="Times New Roman" w:cs="Times New Roman"/>
          <w:b/>
          <w:bCs/>
          <w:color w:val="70AD47" w:themeColor="accent6"/>
          <w:sz w:val="20"/>
          <w:szCs w:val="20"/>
          <w:lang w:val="en-GB"/>
        </w:rPr>
      </w:pPr>
      <w:r w:rsidRPr="0035489D">
        <w:rPr>
          <w:rFonts w:ascii="Times New Roman" w:eastAsia="Times" w:hAnsi="Times New Roman" w:cs="Times New Roman"/>
          <w:b/>
          <w:bCs/>
          <w:color w:val="70AD47" w:themeColor="accent6"/>
          <w:sz w:val="20"/>
          <w:szCs w:val="20"/>
          <w:lang w:val="en-GB"/>
        </w:rPr>
        <w:t>Agreement</w:t>
      </w:r>
    </w:p>
    <w:p w14:paraId="43ACCC09"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hAnsi="Times New Roman" w:cs="Times New Roman"/>
          <w:sz w:val="22"/>
          <w:szCs w:val="22"/>
        </w:rPr>
      </w:pPr>
      <w:r w:rsidRPr="0035489D">
        <w:rPr>
          <w:rFonts w:ascii="Times New Roman" w:hAnsi="Times New Roman" w:cs="Times New Roman"/>
          <w:sz w:val="22"/>
          <w:szCs w:val="22"/>
        </w:rPr>
        <w:t xml:space="preserve">For SL PRS sequence generation, consider at least the following options to define the parameter. </w:t>
      </w:r>
    </w:p>
    <w:p w14:paraId="571C45E4"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hAnsi="Times New Roman" w:cs="Times New Roman"/>
          <w:sz w:val="22"/>
          <w:szCs w:val="22"/>
        </w:rPr>
      </w:pPr>
      <w:r w:rsidRPr="0035489D">
        <w:rPr>
          <w:rFonts w:ascii="Times New Roman" w:hAnsi="Times New Roman" w:cs="Times New Roman"/>
          <w:sz w:val="22"/>
          <w:szCs w:val="22"/>
        </w:rPr>
        <w:t xml:space="preserve">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 w:val="22"/>
          <w:szCs w:val="22"/>
        </w:rPr>
        <w:t>and select one option:</w:t>
      </w:r>
    </w:p>
    <w:p w14:paraId="72B226BF" w14:textId="77777777" w:rsidR="002A4F8C" w:rsidRPr="0035489D" w:rsidRDefault="00000000">
      <w:pPr>
        <w:pStyle w:val="ListParagraph"/>
        <w:numPr>
          <w:ilvl w:val="0"/>
          <w:numId w:val="6"/>
        </w:numPr>
        <w:pBdr>
          <w:top w:val="single" w:sz="4" w:space="1" w:color="000000"/>
          <w:left w:val="single" w:sz="4" w:space="23" w:color="000000"/>
          <w:bottom w:val="single" w:sz="4" w:space="1" w:color="000000"/>
          <w:right w:val="single" w:sz="4" w:space="4" w:color="000000"/>
        </w:pBdr>
        <w:ind w:left="720"/>
        <w:jc w:val="both"/>
        <w:rPr>
          <w:rFonts w:ascii="Times New Roman" w:hAnsi="Times New Roman" w:cs="Times New Roman"/>
          <w:sz w:val="22"/>
          <w:szCs w:val="22"/>
        </w:rPr>
      </w:pPr>
      <w:r w:rsidRPr="0035489D">
        <w:rPr>
          <w:rFonts w:ascii="Times New Roman" w:hAnsi="Times New Roman" w:cs="Times New Roman"/>
          <w:sz w:val="22"/>
          <w:szCs w:val="22"/>
        </w:rPr>
        <w:t xml:space="preserve">Option 1: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 w:val="22"/>
          <w:szCs w:val="22"/>
        </w:rPr>
        <w:t>is a higher layer configured parameter.</w:t>
      </w:r>
    </w:p>
    <w:p w14:paraId="3785754F" w14:textId="77777777" w:rsidR="002A4F8C" w:rsidRPr="0035489D" w:rsidRDefault="00000000">
      <w:pPr>
        <w:pStyle w:val="ListParagraph"/>
        <w:numPr>
          <w:ilvl w:val="0"/>
          <w:numId w:val="6"/>
        </w:numPr>
        <w:pBdr>
          <w:top w:val="single" w:sz="4" w:space="1" w:color="000000"/>
          <w:left w:val="single" w:sz="4" w:space="23" w:color="000000"/>
          <w:bottom w:val="single" w:sz="4" w:space="1" w:color="000000"/>
          <w:right w:val="single" w:sz="4" w:space="4" w:color="000000"/>
        </w:pBdr>
        <w:ind w:left="720"/>
        <w:jc w:val="both"/>
        <w:rPr>
          <w:rFonts w:ascii="Times New Roman" w:hAnsi="Times New Roman" w:cs="Times New Roman"/>
          <w:sz w:val="22"/>
          <w:szCs w:val="22"/>
        </w:rPr>
      </w:pPr>
      <w:r w:rsidRPr="0035489D">
        <w:rPr>
          <w:rFonts w:ascii="Times New Roman" w:hAnsi="Times New Roman" w:cs="Times New Roman"/>
          <w:sz w:val="22"/>
          <w:szCs w:val="22"/>
        </w:rPr>
        <w:t xml:space="preserve">Option 2: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 w:val="22"/>
          <w:szCs w:val="22"/>
        </w:rPr>
        <w:t xml:space="preserve"> is based on 12 bits CRC of PSCCH associated with the SL PRS transmission.</w:t>
      </w:r>
    </w:p>
    <w:p w14:paraId="15F21E5C" w14:textId="77777777" w:rsidR="002A4F8C" w:rsidRPr="0035489D" w:rsidRDefault="00000000">
      <w:pPr>
        <w:pStyle w:val="ListParagraph"/>
        <w:numPr>
          <w:ilvl w:val="0"/>
          <w:numId w:val="6"/>
        </w:numPr>
        <w:pBdr>
          <w:top w:val="single" w:sz="4" w:space="1" w:color="000000"/>
          <w:left w:val="single" w:sz="4" w:space="23" w:color="000000"/>
          <w:bottom w:val="single" w:sz="4" w:space="1" w:color="000000"/>
          <w:right w:val="single" w:sz="4" w:space="4" w:color="000000"/>
        </w:pBdr>
        <w:ind w:left="720"/>
        <w:jc w:val="both"/>
        <w:rPr>
          <w:rFonts w:ascii="Times New Roman" w:hAnsi="Times New Roman" w:cs="Times New Roman"/>
          <w:sz w:val="22"/>
          <w:szCs w:val="22"/>
        </w:rPr>
      </w:pPr>
      <w:r w:rsidRPr="0035489D">
        <w:rPr>
          <w:rFonts w:ascii="Times New Roman" w:hAnsi="Times New Roman" w:cs="Times New Roman"/>
          <w:sz w:val="22"/>
          <w:szCs w:val="22"/>
        </w:rPr>
        <w:lastRenderedPageBreak/>
        <w:t>Option 3: based on a combination of higher layer configured parameter from a configured ID list and 12 bits of CRC of PSCCH associated with the SL PRS transmission.</w:t>
      </w:r>
    </w:p>
    <w:p w14:paraId="04836DEB" w14:textId="77777777" w:rsidR="002A4F8C" w:rsidRPr="0035489D" w:rsidRDefault="00000000">
      <w:pPr>
        <w:pStyle w:val="ListParagraph"/>
        <w:numPr>
          <w:ilvl w:val="0"/>
          <w:numId w:val="6"/>
        </w:numPr>
        <w:pBdr>
          <w:top w:val="single" w:sz="4" w:space="1" w:color="000000"/>
          <w:left w:val="single" w:sz="4" w:space="23" w:color="000000"/>
          <w:bottom w:val="single" w:sz="4" w:space="1" w:color="000000"/>
          <w:right w:val="single" w:sz="4" w:space="4" w:color="000000"/>
        </w:pBdr>
        <w:ind w:left="720"/>
        <w:jc w:val="both"/>
        <w:rPr>
          <w:rFonts w:ascii="Times New Roman" w:hAnsi="Times New Roman" w:cs="Times New Roman"/>
          <w:sz w:val="22"/>
          <w:szCs w:val="22"/>
        </w:rPr>
      </w:pPr>
      <w:r w:rsidRPr="0035489D">
        <w:rPr>
          <w:rFonts w:ascii="Times New Roman" w:hAnsi="Times New Roman" w:cs="Times New Roman"/>
          <w:sz w:val="22"/>
          <w:szCs w:val="22"/>
        </w:rPr>
        <w:t xml:space="preserve">Option 5: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 w:val="22"/>
          <w:szCs w:val="22"/>
        </w:rPr>
        <w:t>is based on 12bits LSB of destination ID.</w:t>
      </w:r>
    </w:p>
    <w:p w14:paraId="411C7037" w14:textId="77777777" w:rsidR="002A4F8C" w:rsidRPr="0035489D" w:rsidRDefault="00000000">
      <w:pPr>
        <w:pStyle w:val="ListParagraph"/>
        <w:numPr>
          <w:ilvl w:val="0"/>
          <w:numId w:val="6"/>
        </w:numPr>
        <w:pBdr>
          <w:top w:val="single" w:sz="4" w:space="1" w:color="000000"/>
          <w:left w:val="single" w:sz="4" w:space="23" w:color="000000"/>
          <w:bottom w:val="single" w:sz="4" w:space="1" w:color="000000"/>
          <w:right w:val="single" w:sz="4" w:space="4" w:color="000000"/>
        </w:pBdr>
        <w:ind w:left="720"/>
        <w:jc w:val="both"/>
        <w:rPr>
          <w:rFonts w:ascii="Times New Roman" w:hAnsi="Times New Roman" w:cs="Times New Roman"/>
          <w:sz w:val="22"/>
          <w:szCs w:val="22"/>
        </w:rPr>
      </w:pPr>
      <w:r w:rsidRPr="0035489D">
        <w:rPr>
          <w:rFonts w:ascii="Times New Roman" w:hAnsi="Times New Roman" w:cs="Times New Roman"/>
          <w:sz w:val="22"/>
          <w:szCs w:val="22"/>
        </w:rPr>
        <w:t xml:space="preserve">Option 6: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 w:val="22"/>
          <w:szCs w:val="22"/>
        </w:rPr>
        <w:t xml:space="preserve"> is based on 8 bits of source ID + 4 zero bits.</w:t>
      </w:r>
    </w:p>
    <w:p w14:paraId="7B09CF62" w14:textId="77777777" w:rsidR="002A4F8C" w:rsidRPr="0035489D" w:rsidRDefault="00000000">
      <w:pPr>
        <w:pStyle w:val="ListParagraph"/>
        <w:numPr>
          <w:ilvl w:val="0"/>
          <w:numId w:val="6"/>
        </w:numPr>
        <w:pBdr>
          <w:top w:val="single" w:sz="4" w:space="1" w:color="000000"/>
          <w:left w:val="single" w:sz="4" w:space="23" w:color="000000"/>
          <w:bottom w:val="single" w:sz="4" w:space="1" w:color="000000"/>
          <w:right w:val="single" w:sz="4" w:space="4" w:color="000000"/>
        </w:pBdr>
        <w:ind w:left="720"/>
        <w:jc w:val="both"/>
        <w:rPr>
          <w:rFonts w:ascii="Times New Roman" w:hAnsi="Times New Roman" w:cs="Times New Roman"/>
          <w:sz w:val="22"/>
          <w:szCs w:val="22"/>
        </w:rPr>
      </w:pPr>
      <w:r w:rsidRPr="0035489D">
        <w:rPr>
          <w:rFonts w:ascii="Times New Roman" w:hAnsi="Times New Roman" w:cs="Times New Roman"/>
          <w:sz w:val="22"/>
          <w:szCs w:val="22"/>
        </w:rPr>
        <w:t xml:space="preserve">Option 7: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 w:val="22"/>
          <w:szCs w:val="22"/>
        </w:rPr>
        <w:t>is based on the CRC field of the 2nd SCI associated with SLPRS transmission, if there is a 2nd SCI defined.</w:t>
      </w:r>
    </w:p>
    <w:p w14:paraId="4265E7E6" w14:textId="77777777" w:rsidR="002A4F8C" w:rsidRPr="0035489D" w:rsidRDefault="002A4F8C">
      <w:pPr>
        <w:ind w:left="360"/>
        <w:rPr>
          <w:rFonts w:ascii="Times New Roman" w:eastAsia="sans-serif" w:hAnsi="Times New Roman" w:cs="Times New Roman"/>
          <w:sz w:val="28"/>
          <w:szCs w:val="28"/>
          <w:lang w:val="en-US"/>
        </w:rPr>
      </w:pPr>
    </w:p>
    <w:p w14:paraId="5A7E41CA" w14:textId="77777777" w:rsidR="002A4F8C" w:rsidRPr="0035489D" w:rsidRDefault="00000000">
      <w:pPr>
        <w:jc w:val="both"/>
        <w:rPr>
          <w:rFonts w:ascii="Times New Roman" w:hAnsi="Times New Roman" w:cs="Times New Roman"/>
        </w:rPr>
      </w:pPr>
      <w:r w:rsidRPr="0035489D">
        <w:rPr>
          <w:rFonts w:ascii="Times New Roman" w:hAnsi="Times New Roman" w:cs="Times New Roman"/>
        </w:rPr>
        <w:t xml:space="preserve">In SL communication for CSI-RS transmission the initialization of the sequence is performed using CRC of the PSCCH carrying the SL-CSI RS information. The same principle can be used to initialize the SL-PRS sequence generation. To bring more randomness higher layer configured parameter can be used along with it. Therefore for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SL-PRS</m:t>
            </m:r>
          </m:sup>
        </m:sSubSup>
      </m:oMath>
      <w:r w:rsidRPr="0035489D">
        <w:rPr>
          <w:rFonts w:ascii="Times New Roman" w:hAnsi="Times New Roman" w:cs="Times New Roman"/>
        </w:rPr>
        <w:t>initialization 12-bit CRC of the PSCCH associated with SL PRS should be used with or without additional higher layer parameter configured. So we propose to fina</w:t>
      </w:r>
      <w:proofErr w:type="spellStart"/>
      <w:r w:rsidRPr="0035489D">
        <w:rPr>
          <w:rFonts w:ascii="Times New Roman" w:hAnsi="Times New Roman" w:cs="Times New Roman"/>
        </w:rPr>
        <w:t>lize</w:t>
      </w:r>
      <w:proofErr w:type="spellEnd"/>
      <w:r w:rsidRPr="0035489D">
        <w:rPr>
          <w:rFonts w:ascii="Times New Roman" w:hAnsi="Times New Roman" w:cs="Times New Roman"/>
        </w:rPr>
        <w:t xml:space="preserve"> the option 2 and option 3 from </w:t>
      </w:r>
      <w:proofErr w:type="gramStart"/>
      <w:r w:rsidRPr="0035489D">
        <w:rPr>
          <w:rFonts w:ascii="Times New Roman" w:hAnsi="Times New Roman" w:cs="Times New Roman"/>
        </w:rPr>
        <w:t>the  last</w:t>
      </w:r>
      <w:proofErr w:type="gramEnd"/>
      <w:r w:rsidRPr="0035489D">
        <w:rPr>
          <w:rFonts w:ascii="Times New Roman" w:hAnsi="Times New Roman" w:cs="Times New Roman"/>
        </w:rPr>
        <w:t xml:space="preserve"> meeting agreements.</w:t>
      </w:r>
    </w:p>
    <w:p w14:paraId="38AEB70D" w14:textId="77777777" w:rsidR="002A4F8C" w:rsidRPr="0035489D" w:rsidRDefault="002A4F8C">
      <w:pPr>
        <w:ind w:left="360"/>
        <w:rPr>
          <w:rFonts w:ascii="Times New Roman" w:hAnsi="Times New Roman" w:cs="Times New Roman"/>
        </w:rPr>
      </w:pPr>
    </w:p>
    <w:p w14:paraId="21B1514E" w14:textId="77777777" w:rsidR="002A4F8C" w:rsidRPr="0035489D" w:rsidRDefault="00000000">
      <w:pPr>
        <w:rPr>
          <w:rFonts w:ascii="Times New Roman" w:hAnsi="Times New Roman" w:cs="Times New Roman"/>
        </w:rPr>
      </w:pPr>
      <w:r w:rsidRPr="0035489D">
        <w:rPr>
          <w:rFonts w:ascii="Times New Roman" w:hAnsi="Times New Roman" w:cs="Times New Roman"/>
          <w:b/>
          <w:bCs/>
        </w:rPr>
        <w:t>Proposal 1:</w:t>
      </w:r>
      <w:r w:rsidRPr="0035489D">
        <w:rPr>
          <w:rFonts w:ascii="Times New Roman" w:hAnsi="Times New Roman" w:cs="Times New Roman"/>
        </w:rPr>
        <w:t xml:space="preserve"> For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SL-PRS</m:t>
            </m:r>
          </m:sup>
        </m:sSubSup>
      </m:oMath>
      <w:r w:rsidRPr="0035489D">
        <w:rPr>
          <w:rFonts w:ascii="Times New Roman" w:hAnsi="Times New Roman" w:cs="Times New Roman"/>
        </w:rPr>
        <w:t>initialization one of the following options can be supported:</w:t>
      </w:r>
    </w:p>
    <w:p w14:paraId="2A88E02C" w14:textId="77777777" w:rsidR="002A4F8C" w:rsidRPr="0035489D" w:rsidRDefault="00000000">
      <w:pPr>
        <w:pStyle w:val="ListParagraph"/>
        <w:numPr>
          <w:ilvl w:val="0"/>
          <w:numId w:val="7"/>
        </w:numPr>
        <w:rPr>
          <w:rFonts w:ascii="Times New Roman" w:hAnsi="Times New Roman" w:cs="Times New Roman"/>
          <w:szCs w:val="24"/>
        </w:rPr>
      </w:pPr>
      <w:r w:rsidRPr="0035489D">
        <w:rPr>
          <w:rFonts w:ascii="Times New Roman" w:hAnsi="Times New Roman" w:cs="Times New Roman"/>
          <w:szCs w:val="24"/>
        </w:rPr>
        <w:t xml:space="preserve">Option 1: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Cs w:val="24"/>
        </w:rPr>
        <w:t>is based on 12 bits CRC of PSCCH associated with the SL PRS transmission.</w:t>
      </w:r>
    </w:p>
    <w:p w14:paraId="600CD2B9" w14:textId="77777777" w:rsidR="002A4F8C" w:rsidRPr="0035489D" w:rsidRDefault="00000000">
      <w:pPr>
        <w:pStyle w:val="ListParagraph"/>
        <w:numPr>
          <w:ilvl w:val="0"/>
          <w:numId w:val="7"/>
        </w:numPr>
        <w:jc w:val="both"/>
        <w:rPr>
          <w:rFonts w:ascii="Times New Roman" w:hAnsi="Times New Roman" w:cs="Times New Roman"/>
          <w:szCs w:val="24"/>
        </w:rPr>
      </w:pPr>
      <w:r w:rsidRPr="0035489D">
        <w:rPr>
          <w:rFonts w:ascii="Times New Roman" w:hAnsi="Times New Roman" w:cs="Times New Roman"/>
          <w:szCs w:val="24"/>
        </w:rPr>
        <w:t xml:space="preserve">Option 2: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Cs w:val="24"/>
        </w:rPr>
        <w:t>is based on a combination of higher layer configured parameter from a configured.</w:t>
      </w:r>
    </w:p>
    <w:p w14:paraId="66FCDBC5" w14:textId="77777777" w:rsidR="002A4F8C" w:rsidRPr="0035489D" w:rsidRDefault="002A4F8C">
      <w:pPr>
        <w:ind w:left="2160"/>
        <w:rPr>
          <w:rFonts w:ascii="Times New Roman" w:hAnsi="Times New Roman" w:cs="Times New Roman"/>
          <w:sz w:val="28"/>
          <w:szCs w:val="28"/>
        </w:rPr>
      </w:pPr>
    </w:p>
    <w:p w14:paraId="0D88093C" w14:textId="77777777" w:rsidR="002A4F8C" w:rsidRPr="0035489D" w:rsidRDefault="002A4F8C">
      <w:pPr>
        <w:ind w:left="2160"/>
        <w:rPr>
          <w:rFonts w:ascii="Times New Roman" w:hAnsi="Times New Roman" w:cs="Times New Roman"/>
          <w:sz w:val="28"/>
          <w:szCs w:val="28"/>
        </w:rPr>
      </w:pPr>
    </w:p>
    <w:p w14:paraId="36D6EF28" w14:textId="77777777" w:rsidR="002A4F8C" w:rsidRPr="0035489D" w:rsidRDefault="00000000">
      <w:pPr>
        <w:pStyle w:val="Heading2"/>
        <w:numPr>
          <w:ilvl w:val="0"/>
          <w:numId w:val="4"/>
        </w:numPr>
        <w:ind w:left="360"/>
        <w:jc w:val="both"/>
        <w:rPr>
          <w:rFonts w:ascii="Times New Roman" w:hAnsi="Times New Roman" w:cs="Times New Roman"/>
          <w:sz w:val="28"/>
          <w:szCs w:val="24"/>
        </w:rPr>
      </w:pPr>
      <w:r w:rsidRPr="0035489D">
        <w:rPr>
          <w:rFonts w:ascii="Times New Roman" w:hAnsi="Times New Roman" w:cs="Times New Roman"/>
          <w:sz w:val="28"/>
          <w:szCs w:val="24"/>
        </w:rPr>
        <w:t xml:space="preserve">Comb size and number of symbols for SL-PRS </w:t>
      </w:r>
    </w:p>
    <w:p w14:paraId="6EA19963" w14:textId="77777777" w:rsidR="002A4F8C" w:rsidRPr="0035489D" w:rsidRDefault="002A4F8C">
      <w:pPr>
        <w:rPr>
          <w:rFonts w:ascii="Times New Roman" w:hAnsi="Times New Roman" w:cs="Times New Roman"/>
          <w:sz w:val="28"/>
          <w:szCs w:val="28"/>
        </w:rPr>
      </w:pPr>
    </w:p>
    <w:p w14:paraId="48864C39" w14:textId="77777777" w:rsidR="002A4F8C" w:rsidRPr="0035489D" w:rsidRDefault="00000000">
      <w:pPr>
        <w:rPr>
          <w:rFonts w:ascii="Times New Roman" w:hAnsi="Times New Roman" w:cs="Times New Roman"/>
        </w:rPr>
      </w:pPr>
      <w:r w:rsidRPr="0035489D">
        <w:rPr>
          <w:rFonts w:ascii="Times New Roman" w:hAnsi="Times New Roman" w:cs="Times New Roman"/>
        </w:rPr>
        <w:t xml:space="preserve">In last meeting the following agreements are agreed for SLPRS comb size and number of SL PRS symbols in: </w:t>
      </w:r>
    </w:p>
    <w:p w14:paraId="6326F7DA" w14:textId="77777777" w:rsidR="002A4F8C" w:rsidRPr="0035489D" w:rsidRDefault="002A4F8C">
      <w:pPr>
        <w:jc w:val="both"/>
        <w:rPr>
          <w:rFonts w:ascii="Times New Roman" w:eastAsia="Liberation Serif" w:hAnsi="Times New Roman" w:cs="Times New Roman"/>
          <w:b/>
          <w:bCs/>
          <w:color w:val="000000" w:themeColor="text1"/>
          <w:sz w:val="28"/>
          <w:szCs w:val="28"/>
          <w:lang w:val="en-GB"/>
        </w:rPr>
      </w:pPr>
    </w:p>
    <w:p w14:paraId="68FF5B88"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eastAsia="Times" w:hAnsi="Times New Roman" w:cs="Times New Roman"/>
          <w:b/>
          <w:bCs/>
          <w:color w:val="70AD47" w:themeColor="accent6"/>
          <w:sz w:val="22"/>
          <w:szCs w:val="22"/>
          <w:lang w:val="en-GB"/>
        </w:rPr>
      </w:pPr>
      <w:r w:rsidRPr="0035489D">
        <w:rPr>
          <w:rFonts w:ascii="Times New Roman" w:eastAsia="Times" w:hAnsi="Times New Roman" w:cs="Times New Roman"/>
          <w:b/>
          <w:bCs/>
          <w:color w:val="70AD47" w:themeColor="accent6"/>
          <w:sz w:val="22"/>
          <w:szCs w:val="22"/>
          <w:lang w:val="en-GB"/>
        </w:rPr>
        <w:t xml:space="preserve">Agreement </w:t>
      </w:r>
    </w:p>
    <w:p w14:paraId="27675B7B"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r w:rsidRPr="0035489D">
        <w:rPr>
          <w:rFonts w:ascii="Times New Roman" w:hAnsi="Times New Roman" w:cs="Times New Roman"/>
          <w:sz w:val="22"/>
          <w:szCs w:val="22"/>
        </w:rPr>
        <w:t>For RE-offset sequence for SL PRS, the RE-offset sequences specified for DL PRS are considered as a starting point.</w:t>
      </w:r>
    </w:p>
    <w:p w14:paraId="432D46D0"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r w:rsidRPr="0035489D">
        <w:rPr>
          <w:rFonts w:ascii="Times New Roman" w:hAnsi="Times New Roman" w:cs="Times New Roman"/>
          <w:sz w:val="22"/>
          <w:szCs w:val="22"/>
        </w:rPr>
        <w:t xml:space="preserve">•  FFS: Exact RE-offset sequences </w:t>
      </w:r>
    </w:p>
    <w:p w14:paraId="3B027E31" w14:textId="77777777" w:rsidR="002A4F8C" w:rsidRPr="0035489D" w:rsidRDefault="002A4F8C">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p>
    <w:p w14:paraId="69AFF577"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eastAsia="Times" w:hAnsi="Times New Roman" w:cs="Times New Roman"/>
          <w:b/>
          <w:bCs/>
          <w:color w:val="70AD47" w:themeColor="accent6"/>
          <w:sz w:val="22"/>
          <w:szCs w:val="22"/>
          <w:lang w:val="en-GB"/>
        </w:rPr>
      </w:pPr>
      <w:r w:rsidRPr="0035489D">
        <w:rPr>
          <w:rFonts w:ascii="Times New Roman" w:eastAsia="Times" w:hAnsi="Times New Roman" w:cs="Times New Roman"/>
          <w:b/>
          <w:bCs/>
          <w:color w:val="70AD47" w:themeColor="accent6"/>
          <w:sz w:val="22"/>
          <w:szCs w:val="22"/>
          <w:lang w:val="en-GB"/>
        </w:rPr>
        <w:t xml:space="preserve">Agreement </w:t>
      </w:r>
    </w:p>
    <w:p w14:paraId="1E68C401"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r w:rsidRPr="0035489D">
        <w:rPr>
          <w:rFonts w:ascii="Times New Roman" w:hAnsi="Times New Roman" w:cs="Times New Roman"/>
          <w:sz w:val="22"/>
          <w:szCs w:val="22"/>
        </w:rPr>
        <w:t>•  Comb-based multiplexing of SL PRS from different UEs in a slot is supported at least for dedicated resource pools.</w:t>
      </w:r>
    </w:p>
    <w:p w14:paraId="343411D0"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r w:rsidRPr="0035489D">
        <w:rPr>
          <w:rFonts w:ascii="Times New Roman" w:hAnsi="Times New Roman" w:cs="Times New Roman"/>
          <w:sz w:val="22"/>
          <w:szCs w:val="22"/>
        </w:rPr>
        <w:t xml:space="preserve">        o</w:t>
      </w:r>
      <w:r w:rsidRPr="0035489D">
        <w:rPr>
          <w:rFonts w:ascii="Times New Roman" w:hAnsi="Times New Roman" w:cs="Times New Roman"/>
          <w:sz w:val="22"/>
          <w:szCs w:val="22"/>
        </w:rPr>
        <w:tab/>
        <w:t>FFS: Comb-based multiplexing of SL PRS from different UEs in a slot for shared resource pools.</w:t>
      </w:r>
    </w:p>
    <w:p w14:paraId="4C9C1BEC"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r w:rsidRPr="0035489D">
        <w:rPr>
          <w:rFonts w:ascii="Times New Roman" w:hAnsi="Times New Roman" w:cs="Times New Roman"/>
          <w:sz w:val="22"/>
          <w:szCs w:val="22"/>
        </w:rPr>
        <w:t xml:space="preserve">• For comb-based multiplexing of SL PRS from different UEs, support at least the case wherein a single (M,N) value is possible . </w:t>
      </w:r>
    </w:p>
    <w:p w14:paraId="1BE811E4"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hAnsi="Times New Roman" w:cs="Times New Roman"/>
          <w:sz w:val="22"/>
          <w:szCs w:val="22"/>
        </w:rPr>
      </w:pPr>
      <w:r w:rsidRPr="0035489D">
        <w:rPr>
          <w:rFonts w:ascii="Times New Roman" w:hAnsi="Times New Roman" w:cs="Times New Roman"/>
          <w:sz w:val="22"/>
          <w:szCs w:val="22"/>
        </w:rPr>
        <w:t xml:space="preserve">          o</w:t>
      </w:r>
      <w:r w:rsidRPr="0035489D">
        <w:rPr>
          <w:rFonts w:ascii="Times New Roman" w:hAnsi="Times New Roman" w:cs="Times New Roman"/>
          <w:sz w:val="22"/>
          <w:szCs w:val="22"/>
        </w:rPr>
        <w:tab/>
        <w:t>FFS: Whether to support comb-based multiplexing of SL PRS from different UEs in a slot using multiple (M,N) values.</w:t>
      </w:r>
    </w:p>
    <w:p w14:paraId="3103138C" w14:textId="77777777" w:rsidR="002A4F8C" w:rsidRPr="0035489D" w:rsidRDefault="00000000">
      <w:pPr>
        <w:pBdr>
          <w:top w:val="single" w:sz="4" w:space="1" w:color="000000"/>
          <w:left w:val="single" w:sz="4" w:space="4" w:color="000000"/>
          <w:bottom w:val="single" w:sz="4" w:space="1" w:color="000000"/>
          <w:right w:val="single" w:sz="4" w:space="4" w:color="000000"/>
        </w:pBdr>
        <w:jc w:val="both"/>
        <w:rPr>
          <w:rFonts w:ascii="Times New Roman" w:eastAsia="Times" w:hAnsi="Times New Roman" w:cs="Times New Roman"/>
          <w:color w:val="000000" w:themeColor="text1"/>
          <w:sz w:val="22"/>
          <w:szCs w:val="22"/>
        </w:rPr>
      </w:pPr>
      <w:r w:rsidRPr="0035489D">
        <w:rPr>
          <w:rFonts w:ascii="Times New Roman" w:eastAsia="Times" w:hAnsi="Times New Roman" w:cs="Times New Roman"/>
          <w:color w:val="000000" w:themeColor="text1"/>
          <w:sz w:val="22"/>
          <w:szCs w:val="22"/>
        </w:rPr>
        <w:t>• FFS: additional restrictions (if any) due to e.g. the impact of synchronization and IBE interference between UEs</w:t>
      </w:r>
    </w:p>
    <w:p w14:paraId="5E11B2C8" w14:textId="77777777" w:rsidR="002A4F8C" w:rsidRPr="0035489D" w:rsidRDefault="002A4F8C">
      <w:pPr>
        <w:pBdr>
          <w:top w:val="single" w:sz="4" w:space="1" w:color="000000"/>
          <w:left w:val="single" w:sz="4" w:space="4" w:color="000000"/>
          <w:bottom w:val="single" w:sz="4" w:space="1" w:color="000000"/>
          <w:right w:val="single" w:sz="4" w:space="4" w:color="000000"/>
        </w:pBdr>
        <w:jc w:val="both"/>
        <w:rPr>
          <w:rFonts w:ascii="Times New Roman" w:eastAsia="Times" w:hAnsi="Times New Roman" w:cs="Times New Roman"/>
          <w:color w:val="000000" w:themeColor="text1"/>
          <w:sz w:val="22"/>
          <w:szCs w:val="22"/>
        </w:rPr>
      </w:pPr>
    </w:p>
    <w:p w14:paraId="68048316"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eastAsia="Times" w:hAnsi="Times New Roman" w:cs="Times New Roman"/>
          <w:b/>
          <w:bCs/>
          <w:color w:val="70AD47" w:themeColor="accent6"/>
          <w:sz w:val="22"/>
          <w:szCs w:val="22"/>
          <w:lang w:val="en-GB"/>
        </w:rPr>
      </w:pPr>
      <w:r w:rsidRPr="0035489D">
        <w:rPr>
          <w:rFonts w:ascii="Times New Roman" w:eastAsia="Times" w:hAnsi="Times New Roman" w:cs="Times New Roman"/>
          <w:b/>
          <w:bCs/>
          <w:color w:val="70AD47" w:themeColor="accent6"/>
          <w:sz w:val="22"/>
          <w:szCs w:val="22"/>
          <w:lang w:val="en-GB"/>
        </w:rPr>
        <w:t>Agreement</w:t>
      </w:r>
    </w:p>
    <w:p w14:paraId="1025DA6E"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hAnsi="Times New Roman" w:cs="Times New Roman"/>
          <w:sz w:val="22"/>
          <w:szCs w:val="22"/>
        </w:rPr>
      </w:pPr>
      <w:r w:rsidRPr="0035489D">
        <w:rPr>
          <w:rFonts w:ascii="Times New Roman" w:hAnsi="Times New Roman" w:cs="Times New Roman"/>
          <w:sz w:val="22"/>
          <w:szCs w:val="22"/>
        </w:rPr>
        <w:t xml:space="preserve">For SL PRS in shared or dedicated resource pools, </w:t>
      </w:r>
    </w:p>
    <w:p w14:paraId="173975F8"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ind w:left="360"/>
        <w:jc w:val="both"/>
        <w:rPr>
          <w:rFonts w:ascii="Times New Roman" w:hAnsi="Times New Roman" w:cs="Times New Roman"/>
          <w:sz w:val="22"/>
          <w:szCs w:val="22"/>
        </w:rPr>
      </w:pPr>
      <w:r w:rsidRPr="0035489D">
        <w:rPr>
          <w:rFonts w:ascii="Times New Roman" w:hAnsi="Times New Roman" w:cs="Times New Roman"/>
          <w:sz w:val="22"/>
          <w:szCs w:val="22"/>
        </w:rPr>
        <w:t>at least comb sizes (N) 2, 4 are supported.</w:t>
      </w:r>
    </w:p>
    <w:p w14:paraId="126F73ED"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ind w:left="360"/>
        <w:jc w:val="both"/>
        <w:rPr>
          <w:rFonts w:ascii="Times New Roman" w:hAnsi="Times New Roman" w:cs="Times New Roman"/>
          <w:sz w:val="22"/>
          <w:szCs w:val="22"/>
        </w:rPr>
      </w:pPr>
      <w:r w:rsidRPr="0035489D">
        <w:rPr>
          <w:rFonts w:ascii="Times New Roman" w:hAnsi="Times New Roman" w:cs="Times New Roman"/>
          <w:sz w:val="22"/>
          <w:szCs w:val="22"/>
        </w:rPr>
        <w:t xml:space="preserve">Comb size 6 is supported at least in dedicated resource </w:t>
      </w:r>
      <w:proofErr w:type="gramStart"/>
      <w:r w:rsidRPr="0035489D">
        <w:rPr>
          <w:rFonts w:ascii="Times New Roman" w:hAnsi="Times New Roman" w:cs="Times New Roman"/>
          <w:sz w:val="22"/>
          <w:szCs w:val="22"/>
        </w:rPr>
        <w:t>pool</w:t>
      </w:r>
      <w:proofErr w:type="gramEnd"/>
    </w:p>
    <w:p w14:paraId="58BF13DA"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ind w:left="720" w:hanging="720"/>
        <w:jc w:val="both"/>
        <w:rPr>
          <w:rFonts w:ascii="Times New Roman" w:hAnsi="Times New Roman" w:cs="Times New Roman"/>
          <w:sz w:val="22"/>
          <w:szCs w:val="22"/>
        </w:rPr>
      </w:pPr>
      <w:r w:rsidRPr="0035489D">
        <w:rPr>
          <w:rFonts w:ascii="Times New Roman" w:hAnsi="Times New Roman" w:cs="Times New Roman"/>
          <w:sz w:val="22"/>
          <w:szCs w:val="22"/>
        </w:rPr>
        <w:t>FFS: comb size 6 in shared resource pool</w:t>
      </w:r>
    </w:p>
    <w:p w14:paraId="35697A59"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ind w:left="360"/>
        <w:jc w:val="both"/>
        <w:rPr>
          <w:rFonts w:ascii="Times New Roman" w:hAnsi="Times New Roman" w:cs="Times New Roman"/>
          <w:sz w:val="22"/>
          <w:szCs w:val="22"/>
        </w:rPr>
      </w:pPr>
      <w:r w:rsidRPr="0035489D">
        <w:rPr>
          <w:rFonts w:ascii="Times New Roman" w:hAnsi="Times New Roman" w:cs="Times New Roman"/>
          <w:sz w:val="22"/>
          <w:szCs w:val="22"/>
        </w:rPr>
        <w:t xml:space="preserve">Comb size 1 is supported at least in shared resource </w:t>
      </w:r>
      <w:proofErr w:type="gramStart"/>
      <w:r w:rsidRPr="0035489D">
        <w:rPr>
          <w:rFonts w:ascii="Times New Roman" w:hAnsi="Times New Roman" w:cs="Times New Roman"/>
          <w:sz w:val="22"/>
          <w:szCs w:val="22"/>
        </w:rPr>
        <w:t>pool</w:t>
      </w:r>
      <w:proofErr w:type="gramEnd"/>
    </w:p>
    <w:p w14:paraId="2A876E3E"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ind w:left="720" w:hanging="720"/>
        <w:jc w:val="both"/>
        <w:rPr>
          <w:rFonts w:ascii="Times New Roman" w:hAnsi="Times New Roman" w:cs="Times New Roman"/>
          <w:sz w:val="22"/>
          <w:szCs w:val="22"/>
        </w:rPr>
      </w:pPr>
      <w:r w:rsidRPr="0035489D">
        <w:rPr>
          <w:rFonts w:ascii="Times New Roman" w:hAnsi="Times New Roman" w:cs="Times New Roman"/>
          <w:sz w:val="22"/>
          <w:szCs w:val="22"/>
        </w:rPr>
        <w:t>FFS: comb size 1 in dedicated resource pool</w:t>
      </w:r>
    </w:p>
    <w:p w14:paraId="289D060F"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ind w:left="360"/>
        <w:jc w:val="both"/>
        <w:rPr>
          <w:rFonts w:ascii="Times New Roman" w:hAnsi="Times New Roman" w:cs="Times New Roman"/>
          <w:sz w:val="22"/>
          <w:szCs w:val="22"/>
        </w:rPr>
      </w:pPr>
      <w:r w:rsidRPr="0035489D">
        <w:rPr>
          <w:rFonts w:ascii="Times New Roman" w:hAnsi="Times New Roman" w:cs="Times New Roman"/>
          <w:sz w:val="22"/>
          <w:szCs w:val="22"/>
        </w:rPr>
        <w:t>comb sizes (N) &gt; 12 are not supported.</w:t>
      </w:r>
    </w:p>
    <w:p w14:paraId="2AFE3682"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ind w:left="360"/>
        <w:jc w:val="both"/>
        <w:rPr>
          <w:rFonts w:ascii="Times New Roman" w:hAnsi="Times New Roman" w:cs="Times New Roman"/>
          <w:sz w:val="22"/>
          <w:szCs w:val="22"/>
        </w:rPr>
      </w:pPr>
      <w:r w:rsidRPr="0035489D">
        <w:rPr>
          <w:rFonts w:ascii="Times New Roman" w:hAnsi="Times New Roman" w:cs="Times New Roman"/>
          <w:sz w:val="22"/>
          <w:szCs w:val="22"/>
        </w:rPr>
        <w:lastRenderedPageBreak/>
        <w:t>FFS: support of comb sizes (N) of 8, 12.</w:t>
      </w:r>
    </w:p>
    <w:p w14:paraId="757DD085"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hAnsi="Times New Roman" w:cs="Times New Roman"/>
          <w:iCs/>
          <w:sz w:val="22"/>
          <w:szCs w:val="22"/>
        </w:rPr>
      </w:pPr>
      <w:r w:rsidRPr="0035489D">
        <w:rPr>
          <w:rFonts w:ascii="Times New Roman" w:eastAsia="Times" w:hAnsi="Times New Roman" w:cs="Times New Roman"/>
          <w:b/>
          <w:bCs/>
          <w:color w:val="70AD47" w:themeColor="accent6"/>
          <w:sz w:val="22"/>
          <w:szCs w:val="22"/>
          <w:lang w:val="en-GB"/>
        </w:rPr>
        <w:t xml:space="preserve"> </w:t>
      </w:r>
    </w:p>
    <w:p w14:paraId="76B58077"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eastAsia="Times" w:hAnsi="Times New Roman" w:cs="Times New Roman"/>
          <w:b/>
          <w:bCs/>
          <w:color w:val="70AD47" w:themeColor="accent6"/>
          <w:sz w:val="22"/>
          <w:szCs w:val="22"/>
          <w:lang w:val="en-GB"/>
        </w:rPr>
      </w:pPr>
      <w:r w:rsidRPr="0035489D">
        <w:rPr>
          <w:rFonts w:ascii="Times New Roman" w:eastAsia="Times" w:hAnsi="Times New Roman" w:cs="Times New Roman"/>
          <w:b/>
          <w:bCs/>
          <w:color w:val="70AD47" w:themeColor="accent6"/>
          <w:sz w:val="22"/>
          <w:szCs w:val="22"/>
          <w:lang w:val="en-GB"/>
        </w:rPr>
        <w:t xml:space="preserve">Agreement </w:t>
      </w:r>
    </w:p>
    <w:p w14:paraId="2C0E42B4" w14:textId="77777777" w:rsidR="002A4F8C" w:rsidRPr="0035489D" w:rsidRDefault="00000000">
      <w:pPr>
        <w:pStyle w:val="ListParagraph"/>
        <w:pBdr>
          <w:top w:val="single" w:sz="4" w:space="1" w:color="000000"/>
          <w:left w:val="single" w:sz="4" w:space="4" w:color="000000"/>
          <w:bottom w:val="single" w:sz="4" w:space="1" w:color="000000"/>
          <w:right w:val="single" w:sz="4" w:space="4" w:color="000000"/>
        </w:pBdr>
        <w:ind w:left="0"/>
        <w:jc w:val="both"/>
        <w:rPr>
          <w:rFonts w:ascii="Times New Roman" w:eastAsia="Calibri" w:hAnsi="Times New Roman" w:cs="Times New Roman"/>
          <w:iCs/>
          <w:sz w:val="22"/>
          <w:szCs w:val="22"/>
        </w:rPr>
      </w:pPr>
      <w:r w:rsidRPr="0035489D">
        <w:rPr>
          <w:rFonts w:ascii="Times New Roman" w:eastAsia="Calibri" w:hAnsi="Times New Roman" w:cs="Times New Roman"/>
          <w:iCs/>
          <w:sz w:val="22"/>
          <w:szCs w:val="22"/>
        </w:rPr>
        <w:t>For SL PRS in shared and dedicated resource pools,</w:t>
      </w:r>
    </w:p>
    <w:p w14:paraId="3A21B567"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suppressAutoHyphens w:val="0"/>
        <w:ind w:left="360"/>
        <w:jc w:val="both"/>
        <w:rPr>
          <w:rFonts w:ascii="Times New Roman" w:hAnsi="Times New Roman" w:cs="Times New Roman"/>
          <w:bCs/>
          <w:sz w:val="22"/>
          <w:szCs w:val="22"/>
        </w:rPr>
      </w:pPr>
      <w:r w:rsidRPr="0035489D">
        <w:rPr>
          <w:rFonts w:ascii="Times New Roman" w:hAnsi="Times New Roman" w:cs="Times New Roman"/>
          <w:bCs/>
          <w:sz w:val="22"/>
          <w:szCs w:val="22"/>
        </w:rPr>
        <w:t>SL PRS patterns with full staggering are supported.</w:t>
      </w:r>
    </w:p>
    <w:p w14:paraId="3A390B3B"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suppressAutoHyphens w:val="0"/>
        <w:ind w:left="720" w:hanging="720"/>
        <w:jc w:val="both"/>
        <w:rPr>
          <w:rFonts w:ascii="Times New Roman" w:hAnsi="Times New Roman" w:cs="Times New Roman"/>
          <w:bCs/>
          <w:sz w:val="22"/>
          <w:szCs w:val="22"/>
        </w:rPr>
      </w:pPr>
      <w:r w:rsidRPr="0035489D">
        <w:rPr>
          <w:rFonts w:ascii="Times New Roman" w:hAnsi="Times New Roman" w:cs="Times New Roman"/>
          <w:bCs/>
          <w:sz w:val="22"/>
          <w:szCs w:val="22"/>
        </w:rPr>
        <w:t>FFS: whether (</w:t>
      </w:r>
      <w:proofErr w:type="gramStart"/>
      <w:r w:rsidRPr="0035489D">
        <w:rPr>
          <w:rFonts w:ascii="Times New Roman" w:hAnsi="Times New Roman" w:cs="Times New Roman"/>
          <w:bCs/>
          <w:sz w:val="22"/>
          <w:szCs w:val="22"/>
        </w:rPr>
        <w:t>M,N</w:t>
      </w:r>
      <w:proofErr w:type="gramEnd"/>
      <w:r w:rsidRPr="0035489D">
        <w:rPr>
          <w:rFonts w:ascii="Times New Roman" w:hAnsi="Times New Roman" w:cs="Times New Roman"/>
          <w:bCs/>
          <w:sz w:val="22"/>
          <w:szCs w:val="22"/>
        </w:rPr>
        <w:t>)=(6,6) is supported</w:t>
      </w:r>
    </w:p>
    <w:p w14:paraId="3970B5F8"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suppressAutoHyphens w:val="0"/>
        <w:ind w:left="360"/>
        <w:jc w:val="both"/>
        <w:rPr>
          <w:rFonts w:ascii="Times New Roman" w:hAnsi="Times New Roman" w:cs="Times New Roman"/>
          <w:bCs/>
          <w:sz w:val="22"/>
          <w:szCs w:val="22"/>
        </w:rPr>
      </w:pPr>
      <w:r w:rsidRPr="0035489D">
        <w:rPr>
          <w:rFonts w:ascii="Times New Roman" w:hAnsi="Times New Roman" w:cs="Times New Roman"/>
          <w:bCs/>
          <w:sz w:val="22"/>
          <w:szCs w:val="22"/>
        </w:rPr>
        <w:t>SL PRS patterns with partial staggering are supported at least for the following (</w:t>
      </w:r>
      <w:proofErr w:type="gramStart"/>
      <w:r w:rsidRPr="0035489D">
        <w:rPr>
          <w:rFonts w:ascii="Times New Roman" w:hAnsi="Times New Roman" w:cs="Times New Roman"/>
          <w:bCs/>
          <w:sz w:val="22"/>
          <w:szCs w:val="22"/>
        </w:rPr>
        <w:t>M,N</w:t>
      </w:r>
      <w:proofErr w:type="gramEnd"/>
      <w:r w:rsidRPr="0035489D">
        <w:rPr>
          <w:rFonts w:ascii="Times New Roman" w:hAnsi="Times New Roman" w:cs="Times New Roman"/>
          <w:bCs/>
          <w:sz w:val="22"/>
          <w:szCs w:val="22"/>
        </w:rPr>
        <w:t>) pairs:</w:t>
      </w:r>
    </w:p>
    <w:p w14:paraId="3401B546"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suppressAutoHyphens w:val="0"/>
        <w:ind w:left="720" w:hanging="720"/>
        <w:jc w:val="both"/>
        <w:rPr>
          <w:rFonts w:ascii="Times New Roman" w:hAnsi="Times New Roman" w:cs="Times New Roman"/>
          <w:bCs/>
          <w:sz w:val="22"/>
          <w:szCs w:val="22"/>
        </w:rPr>
      </w:pPr>
      <w:r w:rsidRPr="0035489D">
        <w:rPr>
          <w:rFonts w:ascii="Times New Roman" w:hAnsi="Times New Roman" w:cs="Times New Roman"/>
          <w:bCs/>
          <w:sz w:val="22"/>
          <w:szCs w:val="22"/>
        </w:rPr>
        <w:t xml:space="preserve">(M, 2) with M = {1} </w:t>
      </w:r>
    </w:p>
    <w:p w14:paraId="40941187"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suppressAutoHyphens w:val="0"/>
        <w:ind w:left="720" w:hanging="720"/>
        <w:jc w:val="both"/>
        <w:rPr>
          <w:rFonts w:ascii="Times New Roman" w:hAnsi="Times New Roman" w:cs="Times New Roman"/>
          <w:bCs/>
          <w:sz w:val="22"/>
          <w:szCs w:val="22"/>
        </w:rPr>
      </w:pPr>
      <w:r w:rsidRPr="0035489D">
        <w:rPr>
          <w:rFonts w:ascii="Times New Roman" w:hAnsi="Times New Roman" w:cs="Times New Roman"/>
          <w:bCs/>
          <w:sz w:val="22"/>
          <w:szCs w:val="22"/>
        </w:rPr>
        <w:t xml:space="preserve">(M, 4) with M = {2} </w:t>
      </w:r>
    </w:p>
    <w:p w14:paraId="0B712C62"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suppressAutoHyphens w:val="0"/>
        <w:ind w:left="720" w:hanging="720"/>
        <w:jc w:val="both"/>
        <w:rPr>
          <w:rFonts w:ascii="Times New Roman" w:hAnsi="Times New Roman" w:cs="Times New Roman"/>
          <w:bCs/>
          <w:sz w:val="22"/>
          <w:szCs w:val="22"/>
        </w:rPr>
      </w:pPr>
      <w:r w:rsidRPr="0035489D">
        <w:rPr>
          <w:rFonts w:ascii="Times New Roman" w:hAnsi="Times New Roman" w:cs="Times New Roman"/>
          <w:bCs/>
          <w:sz w:val="22"/>
          <w:szCs w:val="22"/>
        </w:rPr>
        <w:t>FFS: constraints on maximum effective comb size</w:t>
      </w:r>
    </w:p>
    <w:p w14:paraId="0FC051E5" w14:textId="77777777" w:rsidR="002A4F8C" w:rsidRPr="0035489D" w:rsidRDefault="00000000">
      <w:pPr>
        <w:pStyle w:val="ListParagraph"/>
        <w:numPr>
          <w:ilvl w:val="1"/>
          <w:numId w:val="8"/>
        </w:numPr>
        <w:pBdr>
          <w:top w:val="single" w:sz="4" w:space="1" w:color="000000"/>
          <w:left w:val="single" w:sz="4" w:space="4" w:color="000000"/>
          <w:bottom w:val="single" w:sz="4" w:space="1" w:color="000000"/>
          <w:right w:val="single" w:sz="4" w:space="4" w:color="000000"/>
        </w:pBdr>
        <w:suppressAutoHyphens w:val="0"/>
        <w:ind w:left="720" w:hanging="720"/>
        <w:jc w:val="both"/>
        <w:rPr>
          <w:rFonts w:ascii="Times New Roman" w:hAnsi="Times New Roman" w:cs="Times New Roman"/>
          <w:bCs/>
          <w:sz w:val="22"/>
          <w:szCs w:val="22"/>
        </w:rPr>
      </w:pPr>
      <w:r w:rsidRPr="0035489D">
        <w:rPr>
          <w:rFonts w:ascii="Times New Roman" w:hAnsi="Times New Roman" w:cs="Times New Roman"/>
          <w:bCs/>
          <w:sz w:val="22"/>
          <w:szCs w:val="22"/>
        </w:rPr>
        <w:t>FFS: support of partial staggering for other comb sizes</w:t>
      </w:r>
    </w:p>
    <w:p w14:paraId="60126AB2" w14:textId="77777777" w:rsidR="002A4F8C" w:rsidRPr="0035489D" w:rsidRDefault="00000000">
      <w:pPr>
        <w:pStyle w:val="ListParagraph"/>
        <w:numPr>
          <w:ilvl w:val="0"/>
          <w:numId w:val="8"/>
        </w:numPr>
        <w:pBdr>
          <w:top w:val="single" w:sz="4" w:space="1" w:color="000000"/>
          <w:left w:val="single" w:sz="4" w:space="4" w:color="000000"/>
          <w:bottom w:val="single" w:sz="4" w:space="1" w:color="000000"/>
          <w:right w:val="single" w:sz="4" w:space="4" w:color="000000"/>
        </w:pBdr>
        <w:suppressAutoHyphens w:val="0"/>
        <w:ind w:left="360"/>
        <w:jc w:val="both"/>
        <w:rPr>
          <w:rFonts w:ascii="Times New Roman" w:hAnsi="Times New Roman" w:cs="Times New Roman"/>
          <w:bCs/>
          <w:sz w:val="22"/>
          <w:szCs w:val="22"/>
        </w:rPr>
      </w:pPr>
      <w:r w:rsidRPr="0035489D">
        <w:rPr>
          <w:rFonts w:ascii="Times New Roman" w:hAnsi="Times New Roman" w:cs="Times New Roman"/>
          <w:bCs/>
          <w:sz w:val="22"/>
          <w:szCs w:val="22"/>
        </w:rPr>
        <w:t>FFS: Support of SL PRS patterns with M &gt; N at least with full staggering.</w:t>
      </w:r>
    </w:p>
    <w:p w14:paraId="3D942AD2" w14:textId="77777777" w:rsidR="002A4F8C" w:rsidRPr="0035489D" w:rsidRDefault="002A4F8C">
      <w:pPr>
        <w:spacing w:line="259" w:lineRule="auto"/>
        <w:jc w:val="both"/>
        <w:rPr>
          <w:rFonts w:ascii="Times New Roman" w:hAnsi="Times New Roman" w:cs="Times New Roman"/>
          <w:sz w:val="28"/>
          <w:szCs w:val="28"/>
          <w:lang w:val="en-US"/>
        </w:rPr>
      </w:pPr>
    </w:p>
    <w:p w14:paraId="783B934D" w14:textId="77777777" w:rsidR="002A4F8C" w:rsidRPr="0035489D" w:rsidRDefault="00000000">
      <w:pPr>
        <w:spacing w:line="259" w:lineRule="auto"/>
        <w:jc w:val="both"/>
        <w:rPr>
          <w:rFonts w:ascii="Times New Roman" w:eastAsia="Calibri" w:hAnsi="Times New Roman" w:cs="Times New Roman"/>
          <w:iCs/>
        </w:rPr>
      </w:pPr>
      <w:r w:rsidRPr="0035489D">
        <w:rPr>
          <w:rFonts w:ascii="Times New Roman" w:eastAsia="Calibri" w:hAnsi="Times New Roman" w:cs="Times New Roman"/>
          <w:iCs/>
        </w:rPr>
        <w:t xml:space="preserve">It is agreed to support full staggered, and partial staggered patterns. Comb sizes with 2 and 4 are agreed whereas comb size 1, 6, 8 and 12 being discussed in last meeting with no agreement on them. In sidelink scenarios </w:t>
      </w:r>
      <w:proofErr w:type="spellStart"/>
      <w:r w:rsidRPr="0035489D">
        <w:rPr>
          <w:rFonts w:ascii="Times New Roman" w:eastAsia="Calibri" w:hAnsi="Times New Roman" w:cs="Times New Roman"/>
          <w:iCs/>
        </w:rPr>
        <w:t>e.g</w:t>
      </w:r>
      <w:proofErr w:type="spellEnd"/>
      <w:r w:rsidRPr="0035489D">
        <w:rPr>
          <w:rFonts w:ascii="Times New Roman" w:eastAsia="Calibri" w:hAnsi="Times New Roman" w:cs="Times New Roman"/>
          <w:iCs/>
        </w:rPr>
        <w:t xml:space="preserve"> V2X or IIoT use cases, there can be a case where distance between two UEs is short, but channel is changing faster due to Doppler. In this case with high speed V2X UE the effect of Doppler fading is high. In such cases, lower comb SL-PRS is useful (e.g., Comb1, Comb2). In the contrary, the comb size can be kept large, to perform Power boosting which will increase the </w:t>
      </w:r>
      <w:proofErr w:type="spellStart"/>
      <w:r w:rsidRPr="0035489D">
        <w:rPr>
          <w:rFonts w:ascii="Times New Roman" w:eastAsia="Calibri" w:hAnsi="Times New Roman" w:cs="Times New Roman"/>
          <w:iCs/>
        </w:rPr>
        <w:t>hearability</w:t>
      </w:r>
      <w:proofErr w:type="spellEnd"/>
      <w:r w:rsidRPr="0035489D">
        <w:rPr>
          <w:rFonts w:ascii="Times New Roman" w:eastAsia="Calibri" w:hAnsi="Times New Roman" w:cs="Times New Roman"/>
          <w:iCs/>
        </w:rPr>
        <w:t xml:space="preserve"> of PRS symbol by improving link budge (as per RE power will increases). By considering Doppler fading and </w:t>
      </w:r>
      <w:proofErr w:type="spellStart"/>
      <w:r w:rsidRPr="0035489D">
        <w:rPr>
          <w:rFonts w:ascii="Times New Roman" w:eastAsia="Calibri" w:hAnsi="Times New Roman" w:cs="Times New Roman"/>
          <w:iCs/>
        </w:rPr>
        <w:t>hearability</w:t>
      </w:r>
      <w:proofErr w:type="spellEnd"/>
      <w:r w:rsidRPr="0035489D">
        <w:rPr>
          <w:rFonts w:ascii="Times New Roman" w:eastAsia="Calibri" w:hAnsi="Times New Roman" w:cs="Times New Roman"/>
          <w:iCs/>
        </w:rPr>
        <w:t xml:space="preserve">, we can consider that Comb 1 and comb 6 should be supported for SL PRS in both shared and dedicated resource pool. </w:t>
      </w:r>
    </w:p>
    <w:p w14:paraId="208EE916" w14:textId="77777777" w:rsidR="002A4F8C" w:rsidRPr="0035489D" w:rsidRDefault="002A4F8C">
      <w:pPr>
        <w:spacing w:line="259" w:lineRule="auto"/>
        <w:jc w:val="both"/>
        <w:rPr>
          <w:rFonts w:ascii="Times New Roman" w:eastAsia="Calibri" w:hAnsi="Times New Roman" w:cs="Times New Roman"/>
          <w:iCs/>
        </w:rPr>
      </w:pPr>
    </w:p>
    <w:p w14:paraId="2590AB10"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b/>
          <w:bCs/>
          <w:iCs/>
        </w:rPr>
        <w:t>Proposal 2:</w:t>
      </w:r>
      <w:r w:rsidRPr="0035489D">
        <w:rPr>
          <w:rFonts w:ascii="Times New Roman" w:eastAsia="Calibri" w:hAnsi="Times New Roman" w:cs="Times New Roman"/>
          <w:iCs/>
        </w:rPr>
        <w:t xml:space="preserve"> In shared resource pool, SL PRS with Comb size 6 should be supported.</w:t>
      </w:r>
    </w:p>
    <w:p w14:paraId="39FF55E3" w14:textId="77777777" w:rsidR="002A4F8C" w:rsidRPr="0035489D" w:rsidRDefault="002A4F8C">
      <w:pPr>
        <w:jc w:val="both"/>
        <w:rPr>
          <w:rFonts w:ascii="Times New Roman" w:eastAsia="Calibri" w:hAnsi="Times New Roman" w:cs="Times New Roman"/>
          <w:iCs/>
        </w:rPr>
      </w:pPr>
    </w:p>
    <w:p w14:paraId="138EAD79" w14:textId="77777777" w:rsidR="002A4F8C" w:rsidRPr="0035489D" w:rsidRDefault="00000000">
      <w:pPr>
        <w:spacing w:line="259" w:lineRule="auto"/>
        <w:jc w:val="both"/>
        <w:rPr>
          <w:rFonts w:ascii="Times New Roman" w:eastAsia="Calibri" w:hAnsi="Times New Roman" w:cs="Times New Roman"/>
          <w:iCs/>
        </w:rPr>
      </w:pPr>
      <w:r w:rsidRPr="0035489D">
        <w:rPr>
          <w:rFonts w:ascii="Times New Roman" w:eastAsia="Calibri" w:hAnsi="Times New Roman" w:cs="Times New Roman"/>
          <w:b/>
          <w:bCs/>
          <w:iCs/>
        </w:rPr>
        <w:t>Proposal 3:</w:t>
      </w:r>
      <w:r w:rsidRPr="0035489D">
        <w:rPr>
          <w:rFonts w:ascii="Times New Roman" w:eastAsia="Calibri" w:hAnsi="Times New Roman" w:cs="Times New Roman"/>
          <w:iCs/>
        </w:rPr>
        <w:t xml:space="preserve"> In dedicated resource pool, SL PRS with Comb size 1 should be supported.</w:t>
      </w:r>
    </w:p>
    <w:p w14:paraId="63A1C3C9" w14:textId="77777777" w:rsidR="002A4F8C" w:rsidRPr="0035489D" w:rsidRDefault="002A4F8C">
      <w:pPr>
        <w:spacing w:line="259" w:lineRule="auto"/>
        <w:jc w:val="both"/>
        <w:rPr>
          <w:rFonts w:ascii="Times New Roman" w:eastAsia="Calibri" w:hAnsi="Times New Roman" w:cs="Times New Roman"/>
          <w:iCs/>
        </w:rPr>
      </w:pPr>
    </w:p>
    <w:p w14:paraId="4FE0E523" w14:textId="77777777" w:rsidR="002A4F8C" w:rsidRPr="0035489D" w:rsidRDefault="002A4F8C">
      <w:pPr>
        <w:spacing w:line="259" w:lineRule="auto"/>
        <w:jc w:val="both"/>
        <w:rPr>
          <w:rFonts w:ascii="Times New Roman" w:eastAsia="Calibri" w:hAnsi="Times New Roman" w:cs="Times New Roman"/>
          <w:iCs/>
        </w:rPr>
      </w:pPr>
    </w:p>
    <w:p w14:paraId="01C357DF" w14:textId="77777777" w:rsidR="002A4F8C" w:rsidRPr="0035489D" w:rsidRDefault="00000000">
      <w:pPr>
        <w:spacing w:line="259" w:lineRule="auto"/>
        <w:jc w:val="both"/>
        <w:rPr>
          <w:rFonts w:ascii="Times New Roman" w:eastAsia="Calibri" w:hAnsi="Times New Roman" w:cs="Times New Roman"/>
          <w:iCs/>
        </w:rPr>
      </w:pPr>
      <w:r w:rsidRPr="0035489D">
        <w:rPr>
          <w:rFonts w:ascii="Times New Roman" w:eastAsia="Calibri" w:hAnsi="Times New Roman" w:cs="Times New Roman"/>
          <w:iCs/>
        </w:rPr>
        <w:t xml:space="preserve">Further the partial stagger pattern is useful in less frequency selective channel and number of available symbols are less for SL PRS transmission mainly in shared resource pool is used for SL </w:t>
      </w:r>
      <w:proofErr w:type="spellStart"/>
      <w:r w:rsidRPr="0035489D">
        <w:rPr>
          <w:rFonts w:ascii="Times New Roman" w:eastAsia="Calibri" w:hAnsi="Times New Roman" w:cs="Times New Roman"/>
          <w:iCs/>
        </w:rPr>
        <w:t>pRS</w:t>
      </w:r>
      <w:proofErr w:type="spellEnd"/>
      <w:r w:rsidRPr="0035489D">
        <w:rPr>
          <w:rFonts w:ascii="Times New Roman" w:eastAsia="Calibri" w:hAnsi="Times New Roman" w:cs="Times New Roman"/>
          <w:iCs/>
        </w:rPr>
        <w:t xml:space="preserve"> transmission. Id dedicated resource pool is used then it will be better to go for full stagger or M&gt;N SL-PRS pattern for better positioning accuracy. Thus, the effective comb size for the SL PRS with partial staggering should be restricted to 4. Further it will be beneficial to have repetition of full staggered pattern configuration with (</w:t>
      </w:r>
      <w:proofErr w:type="gramStart"/>
      <w:r w:rsidRPr="0035489D">
        <w:rPr>
          <w:rFonts w:ascii="Times New Roman" w:eastAsia="Calibri" w:hAnsi="Times New Roman" w:cs="Times New Roman"/>
          <w:iCs/>
        </w:rPr>
        <w:t>M,N</w:t>
      </w:r>
      <w:proofErr w:type="gramEnd"/>
      <w:r w:rsidRPr="0035489D">
        <w:rPr>
          <w:rFonts w:ascii="Times New Roman" w:eastAsia="Calibri" w:hAnsi="Times New Roman" w:cs="Times New Roman"/>
          <w:iCs/>
        </w:rPr>
        <w:t xml:space="preserve">) = (6,6) for both shared and dedicated resource pool. </w:t>
      </w:r>
    </w:p>
    <w:p w14:paraId="3E0EA58F" w14:textId="77777777" w:rsidR="002A4F8C" w:rsidRPr="0035489D" w:rsidRDefault="002A4F8C">
      <w:pPr>
        <w:spacing w:line="259" w:lineRule="auto"/>
        <w:jc w:val="both"/>
        <w:rPr>
          <w:rFonts w:ascii="Times New Roman" w:eastAsia="Calibri" w:hAnsi="Times New Roman" w:cs="Times New Roman"/>
          <w:iCs/>
        </w:rPr>
      </w:pPr>
    </w:p>
    <w:p w14:paraId="52F2247C"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b/>
          <w:bCs/>
          <w:iCs/>
        </w:rPr>
        <w:t>Proposal 4:</w:t>
      </w:r>
      <w:r w:rsidRPr="0035489D">
        <w:rPr>
          <w:rFonts w:ascii="Times New Roman" w:eastAsia="Calibri" w:hAnsi="Times New Roman" w:cs="Times New Roman"/>
          <w:iCs/>
        </w:rPr>
        <w:t xml:space="preserve"> For SL PRS in shared and dedicated resource pools </w:t>
      </w:r>
    </w:p>
    <w:p w14:paraId="2E6E891B" w14:textId="77777777" w:rsidR="002A4F8C" w:rsidRPr="0035489D" w:rsidRDefault="00000000">
      <w:pPr>
        <w:pStyle w:val="ListParagraph"/>
        <w:numPr>
          <w:ilvl w:val="0"/>
          <w:numId w:val="9"/>
        </w:numPr>
        <w:jc w:val="both"/>
        <w:rPr>
          <w:rFonts w:ascii="Times New Roman" w:eastAsia="Calibri" w:hAnsi="Times New Roman" w:cs="Times New Roman"/>
          <w:iCs/>
          <w:szCs w:val="24"/>
        </w:rPr>
      </w:pPr>
      <w:r w:rsidRPr="0035489D">
        <w:rPr>
          <w:rFonts w:ascii="Times New Roman" w:eastAsia="Calibri" w:hAnsi="Times New Roman" w:cs="Times New Roman"/>
          <w:iCs/>
          <w:szCs w:val="24"/>
        </w:rPr>
        <w:t>Full staggering with (M, N) = (6,6) is supported.</w:t>
      </w:r>
    </w:p>
    <w:p w14:paraId="618EA567" w14:textId="77777777" w:rsidR="002A4F8C" w:rsidRPr="0035489D" w:rsidRDefault="00000000">
      <w:pPr>
        <w:pStyle w:val="ListParagraph"/>
        <w:numPr>
          <w:ilvl w:val="0"/>
          <w:numId w:val="9"/>
        </w:numPr>
        <w:jc w:val="both"/>
        <w:rPr>
          <w:rFonts w:ascii="Times New Roman" w:eastAsia="Calibri" w:hAnsi="Times New Roman" w:cs="Times New Roman"/>
          <w:iCs/>
          <w:szCs w:val="24"/>
        </w:rPr>
      </w:pPr>
      <w:r w:rsidRPr="0035489D">
        <w:rPr>
          <w:rFonts w:ascii="Times New Roman" w:eastAsia="Calibri" w:hAnsi="Times New Roman" w:cs="Times New Roman"/>
          <w:iCs/>
          <w:szCs w:val="24"/>
        </w:rPr>
        <w:t>The effective comb size for the SL PRS with partial staggering should be restricted to 4.</w:t>
      </w:r>
    </w:p>
    <w:p w14:paraId="386C3D08" w14:textId="77777777" w:rsidR="002A4F8C" w:rsidRPr="0035489D" w:rsidRDefault="002A4F8C">
      <w:pPr>
        <w:spacing w:line="259" w:lineRule="auto"/>
        <w:jc w:val="both"/>
        <w:rPr>
          <w:rFonts w:ascii="Times New Roman" w:eastAsia="Calibri" w:hAnsi="Times New Roman" w:cs="Times New Roman"/>
          <w:iCs/>
        </w:rPr>
      </w:pPr>
    </w:p>
    <w:p w14:paraId="2B6E22DD" w14:textId="4C264964" w:rsidR="002A4F8C" w:rsidRPr="0035489D" w:rsidRDefault="00000000">
      <w:pPr>
        <w:jc w:val="both"/>
        <w:rPr>
          <w:rFonts w:ascii="Times New Roman" w:eastAsia="Calibri" w:hAnsi="Times New Roman" w:cs="Times New Roman"/>
          <w:iCs/>
        </w:rPr>
      </w:pPr>
      <w:bookmarkStart w:id="2" w:name="_Int_yCW1gqEe"/>
      <w:r w:rsidRPr="0035489D">
        <w:rPr>
          <w:rFonts w:ascii="Times New Roman" w:eastAsia="Calibri" w:hAnsi="Times New Roman" w:cs="Times New Roman"/>
          <w:iCs/>
        </w:rPr>
        <w:t>Full</w:t>
      </w:r>
      <w:bookmarkEnd w:id="2"/>
      <w:r w:rsidRPr="0035489D">
        <w:rPr>
          <w:rFonts w:ascii="Times New Roman" w:eastAsia="Calibri" w:hAnsi="Times New Roman" w:cs="Times New Roman"/>
          <w:iCs/>
        </w:rPr>
        <w:t xml:space="preserve"> staggered pattern is important for accurate positioning measurements in different channel conditions and for better link gain and coverage. Further in high-speed case e.g., V2X use cases, it is important to track the motion of vehicle with large UE velocity e.g., 140 km/hr considered in study for highway case. Therefore, it is important to have phase tracking property to estimate the variation across time in the SL-PRS inherently by design. This will help to </w:t>
      </w:r>
      <w:proofErr w:type="gramStart"/>
      <w:r w:rsidRPr="0035489D">
        <w:rPr>
          <w:rFonts w:ascii="Times New Roman" w:eastAsia="Calibri" w:hAnsi="Times New Roman" w:cs="Times New Roman"/>
          <w:iCs/>
        </w:rPr>
        <w:t>further accurately perform the positioning measurement</w:t>
      </w:r>
      <w:proofErr w:type="gramEnd"/>
      <w:r w:rsidRPr="0035489D">
        <w:rPr>
          <w:rFonts w:ascii="Times New Roman" w:eastAsia="Calibri" w:hAnsi="Times New Roman" w:cs="Times New Roman"/>
          <w:iCs/>
        </w:rPr>
        <w:t xml:space="preserve"> over SL-PRS for better accuracy in </w:t>
      </w:r>
      <w:r w:rsidR="0035489D" w:rsidRPr="0035489D">
        <w:rPr>
          <w:rFonts w:ascii="Times New Roman" w:eastAsia="Calibri" w:hAnsi="Times New Roman" w:cs="Times New Roman"/>
          <w:iCs/>
        </w:rPr>
        <w:t>high-speed</w:t>
      </w:r>
      <w:r w:rsidRPr="0035489D">
        <w:rPr>
          <w:rFonts w:ascii="Times New Roman" w:eastAsia="Calibri" w:hAnsi="Times New Roman" w:cs="Times New Roman"/>
          <w:iCs/>
        </w:rPr>
        <w:t xml:space="preserve"> case. </w:t>
      </w:r>
      <w:r w:rsidR="0035489D" w:rsidRPr="0035489D">
        <w:rPr>
          <w:rFonts w:ascii="Times New Roman" w:eastAsia="Calibri" w:hAnsi="Times New Roman" w:cs="Times New Roman"/>
          <w:iCs/>
        </w:rPr>
        <w:t>Therefore,</w:t>
      </w:r>
      <w:r w:rsidRPr="0035489D">
        <w:rPr>
          <w:rFonts w:ascii="Times New Roman" w:eastAsia="Calibri" w:hAnsi="Times New Roman" w:cs="Times New Roman"/>
          <w:iCs/>
        </w:rPr>
        <w:t xml:space="preserve"> in shared and dedicated resource pool SL-PRS with full staggering with M&gt;N should be supported. For M&gt;N maximum M can be 8 while comb can be restricted to 4.</w:t>
      </w:r>
    </w:p>
    <w:p w14:paraId="3B3C52A6" w14:textId="77777777" w:rsidR="002A4F8C" w:rsidRPr="0035489D" w:rsidRDefault="002A4F8C">
      <w:pPr>
        <w:jc w:val="both"/>
        <w:rPr>
          <w:rFonts w:ascii="Times New Roman" w:eastAsia="Calibri" w:hAnsi="Times New Roman" w:cs="Times New Roman"/>
          <w:iCs/>
        </w:rPr>
      </w:pPr>
    </w:p>
    <w:p w14:paraId="143B8665"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b/>
          <w:bCs/>
          <w:iCs/>
        </w:rPr>
        <w:t>Proposal 5:</w:t>
      </w:r>
      <w:r w:rsidRPr="0035489D">
        <w:rPr>
          <w:rFonts w:ascii="Times New Roman" w:eastAsia="Calibri" w:hAnsi="Times New Roman" w:cs="Times New Roman"/>
          <w:iCs/>
        </w:rPr>
        <w:t xml:space="preserve"> For SL-PRS in shared and dedicated resource pool full staggering with M&gt;N is supported for the following combination {2,1}, {4,1}, {4,2}, {6,1}, {6,2}, {8,2}, {8,4}.</w:t>
      </w:r>
    </w:p>
    <w:p w14:paraId="4A9F8D3C" w14:textId="77777777" w:rsidR="002A4F8C" w:rsidRPr="0035489D" w:rsidRDefault="002A4F8C">
      <w:pPr>
        <w:jc w:val="both"/>
        <w:rPr>
          <w:rFonts w:ascii="Times New Roman" w:eastAsia="Calibri" w:hAnsi="Times New Roman" w:cs="Times New Roman"/>
          <w:iCs/>
        </w:rPr>
      </w:pPr>
    </w:p>
    <w:p w14:paraId="65FA07A4" w14:textId="77777777" w:rsidR="002A4F8C" w:rsidRPr="0035489D" w:rsidRDefault="00000000">
      <w:pPr>
        <w:spacing w:line="259" w:lineRule="auto"/>
        <w:jc w:val="both"/>
        <w:rPr>
          <w:rFonts w:ascii="Times New Roman" w:eastAsia="Calibri" w:hAnsi="Times New Roman" w:cs="Times New Roman"/>
          <w:iCs/>
        </w:rPr>
      </w:pPr>
      <w:r w:rsidRPr="0035489D">
        <w:rPr>
          <w:rFonts w:ascii="Times New Roman" w:eastAsia="Calibri" w:hAnsi="Times New Roman" w:cs="Times New Roman"/>
          <w:iCs/>
        </w:rPr>
        <w:lastRenderedPageBreak/>
        <w:t xml:space="preserve">In sidelink slot first and last symbol are restricted for AGC and guard time whereas it will have minimum two symbol PSCCH to carry the first stage SCI. Therefore, 10 symbol maximum can be available for SL-PRS transmission. So, number of consecutive symbols for SL-PRS in slot should be restricted to 8. As per DL-PRS resource mapping in TS 38.211 for different M and N values frequency offset is </w:t>
      </w:r>
      <w:proofErr w:type="spellStart"/>
      <w:r w:rsidRPr="0035489D">
        <w:rPr>
          <w:rFonts w:ascii="Times New Roman" w:eastAsia="Calibri" w:hAnsi="Times New Roman" w:cs="Times New Roman"/>
          <w:iCs/>
        </w:rPr>
        <w:t>give</w:t>
      </w:r>
      <w:proofErr w:type="spellEnd"/>
      <w:r w:rsidRPr="0035489D">
        <w:rPr>
          <w:rFonts w:ascii="Times New Roman" w:eastAsia="Calibri" w:hAnsi="Times New Roman" w:cs="Times New Roman"/>
          <w:iCs/>
        </w:rPr>
        <w:t xml:space="preserve"> by frequency offset table</w:t>
      </w:r>
      <w:r w:rsidRPr="0035489D">
        <w:rPr>
          <w:rFonts w:ascii="Times New Roman" w:hAnsi="Times New Roman" w:cs="Times New Roman"/>
          <w:sz w:val="28"/>
          <w:szCs w:val="28"/>
        </w:rPr>
        <w:t xml:space="preserve"> </w:t>
      </w:r>
      <w:r w:rsidRPr="0035489D">
        <w:rPr>
          <w:rFonts w:ascii="Times New Roman" w:eastAsia="Calibri" w:hAnsi="Times New Roman" w:cs="Times New Roman"/>
          <w:iCs/>
        </w:rPr>
        <w:t>7.4.1.7.3-1. For SL PRS such table can be derived considering agreed comb sizes and configurable symbol values.  We provided possible frequency offsets for SLPRS considering maximum M = 10 (from 0 to 9) and N = 8, in the table below.</w:t>
      </w:r>
    </w:p>
    <w:p w14:paraId="44041E68" w14:textId="77777777" w:rsidR="002A4F8C" w:rsidRPr="0035489D" w:rsidRDefault="002A4F8C">
      <w:pPr>
        <w:jc w:val="both"/>
        <w:rPr>
          <w:rFonts w:ascii="Times New Roman" w:eastAsia="Calibri" w:hAnsi="Times New Roman" w:cs="Times New Roman"/>
          <w:b/>
          <w:bCs/>
          <w:iCs/>
        </w:rPr>
      </w:pPr>
    </w:p>
    <w:p w14:paraId="6D0F50F9" w14:textId="77777777" w:rsidR="002A4F8C" w:rsidRPr="0035489D" w:rsidRDefault="002A4F8C">
      <w:pPr>
        <w:jc w:val="both"/>
        <w:rPr>
          <w:rFonts w:ascii="Times New Roman" w:eastAsia="Calibri" w:hAnsi="Times New Roman" w:cs="Times New Roman"/>
          <w:b/>
          <w:bCs/>
          <w:iCs/>
        </w:rPr>
      </w:pPr>
    </w:p>
    <w:p w14:paraId="7FA24E73"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b/>
          <w:bCs/>
          <w:iCs/>
        </w:rPr>
        <w:t>Proposal 6:</w:t>
      </w:r>
      <w:r w:rsidRPr="0035489D">
        <w:rPr>
          <w:rFonts w:ascii="Times New Roman" w:eastAsia="Calibri" w:hAnsi="Times New Roman" w:cs="Times New Roman"/>
          <w:iCs/>
        </w:rPr>
        <w:t xml:space="preserve"> SL-PRS Frequency offsets are given in the following table.</w:t>
      </w:r>
    </w:p>
    <w:p w14:paraId="10A8847F"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noProof/>
        </w:rPr>
        <mc:AlternateContent>
          <mc:Choice Requires="wps">
            <w:drawing>
              <wp:anchor distT="0" distB="0" distL="114300" distR="114300" simplePos="0" relativeHeight="4" behindDoc="0" locked="0" layoutInCell="1" allowOverlap="1" wp14:anchorId="628BD1C8" wp14:editId="28FBE064">
                <wp:simplePos x="0" y="0"/>
                <wp:positionH relativeFrom="column">
                  <wp:posOffset>1384300</wp:posOffset>
                </wp:positionH>
                <wp:positionV relativeFrom="paragraph">
                  <wp:posOffset>321310</wp:posOffset>
                </wp:positionV>
                <wp:extent cx="1194435" cy="191135"/>
                <wp:effectExtent l="0" t="0" r="0" b="0"/>
                <wp:wrapNone/>
                <wp:docPr id="3" name="Freeform: Shape 3"/>
                <wp:cNvGraphicFramePr/>
                <a:graphic xmlns:a="http://schemas.openxmlformats.org/drawingml/2006/main">
                  <a:graphicData uri="http://schemas.microsoft.com/office/word/2010/wordprocessingShape">
                    <wps:wsp>
                      <wps:cNvSpPr/>
                      <wps:spPr>
                        <a:xfrm>
                          <a:off x="0" y="0"/>
                          <a:ext cx="1193760" cy="190440"/>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D070B7A" id="Freeform: Shape 3" o:spid="_x0000_s1026" style="position:absolute;margin-left:109pt;margin-top:25.3pt;width:94.05pt;height:15.05pt;z-index: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" path="m,l21600,21600e" filled="f">
                <v:path arrowok="t"/>
              </v:shape>
            </w:pict>
          </mc:Fallback>
        </mc:AlternateContent>
      </w:r>
    </w:p>
    <w:tbl>
      <w:tblPr>
        <w:tblStyle w:val="TableGrid"/>
        <w:tblW w:w="5328" w:type="dxa"/>
        <w:jc w:val="center"/>
        <w:tblLook w:val="04A0" w:firstRow="1" w:lastRow="0" w:firstColumn="1" w:lastColumn="0" w:noHBand="0" w:noVBand="1"/>
      </w:tblPr>
      <w:tblGrid>
        <w:gridCol w:w="1873"/>
        <w:gridCol w:w="431"/>
        <w:gridCol w:w="432"/>
        <w:gridCol w:w="433"/>
        <w:gridCol w:w="432"/>
        <w:gridCol w:w="432"/>
        <w:gridCol w:w="431"/>
        <w:gridCol w:w="432"/>
        <w:gridCol w:w="432"/>
      </w:tblGrid>
      <w:tr w:rsidR="002A4F8C" w:rsidRPr="0035489D" w14:paraId="292C9509" w14:textId="77777777" w:rsidTr="0035489D">
        <w:trPr>
          <w:trHeight w:val="246"/>
          <w:jc w:val="center"/>
        </w:trPr>
        <w:tc>
          <w:tcPr>
            <w:tcW w:w="1872" w:type="dxa"/>
          </w:tcPr>
          <w:p w14:paraId="2BEFB336" w14:textId="77777777" w:rsidR="002A4F8C" w:rsidRPr="0035489D" w:rsidRDefault="00000000">
            <w:pPr>
              <w:rPr>
                <w:rFonts w:ascii="Times New Roman" w:eastAsia="Calibri" w:hAnsi="Times New Roman" w:cs="Times New Roman"/>
                <w:iCs/>
                <w:sz w:val="20"/>
                <w:szCs w:val="20"/>
              </w:rPr>
            </w:pPr>
            <w:r w:rsidRPr="0035489D">
              <w:rPr>
                <w:rFonts w:ascii="Times New Roman" w:eastAsia="Calibri" w:hAnsi="Times New Roman" w:cs="Times New Roman"/>
                <w:iCs/>
                <w:sz w:val="20"/>
                <w:szCs w:val="20"/>
              </w:rPr>
              <w:t>SL-PRS symbols (M)</w:t>
            </w:r>
          </w:p>
          <w:p w14:paraId="25BAE580" w14:textId="77777777" w:rsidR="002A4F8C" w:rsidRPr="0035489D" w:rsidRDefault="002A4F8C">
            <w:pPr>
              <w:rPr>
                <w:rFonts w:ascii="Times New Roman" w:eastAsia="Calibri" w:hAnsi="Times New Roman" w:cs="Times New Roman"/>
                <w:iCs/>
                <w:sz w:val="20"/>
                <w:szCs w:val="20"/>
              </w:rPr>
            </w:pPr>
          </w:p>
          <w:p w14:paraId="0E0332E6" w14:textId="77777777" w:rsidR="002A4F8C" w:rsidRPr="0035489D" w:rsidRDefault="00000000">
            <w:pPr>
              <w:rPr>
                <w:rFonts w:ascii="Times New Roman" w:eastAsia="Calibri" w:hAnsi="Times New Roman" w:cs="Times New Roman"/>
                <w:iCs/>
                <w:sz w:val="20"/>
                <w:szCs w:val="20"/>
              </w:rPr>
            </w:pPr>
            <w:r w:rsidRPr="0035489D">
              <w:rPr>
                <w:rFonts w:ascii="Times New Roman" w:eastAsia="Calibri" w:hAnsi="Times New Roman" w:cs="Times New Roman"/>
                <w:iCs/>
                <w:sz w:val="20"/>
                <w:szCs w:val="20"/>
              </w:rPr>
              <w:t>k-comb (N)</w:t>
            </w:r>
          </w:p>
        </w:tc>
        <w:tc>
          <w:tcPr>
            <w:tcW w:w="431" w:type="dxa"/>
          </w:tcPr>
          <w:p w14:paraId="2BC45B67"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26F33A96"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3" w:type="dxa"/>
          </w:tcPr>
          <w:p w14:paraId="5C1B60DC"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2" w:type="dxa"/>
          </w:tcPr>
          <w:p w14:paraId="215FC5FE"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3</w:t>
            </w:r>
          </w:p>
        </w:tc>
        <w:tc>
          <w:tcPr>
            <w:tcW w:w="432" w:type="dxa"/>
          </w:tcPr>
          <w:p w14:paraId="723B7497"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4</w:t>
            </w:r>
          </w:p>
        </w:tc>
        <w:tc>
          <w:tcPr>
            <w:tcW w:w="431" w:type="dxa"/>
          </w:tcPr>
          <w:p w14:paraId="6DF4C475"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5</w:t>
            </w:r>
          </w:p>
        </w:tc>
        <w:tc>
          <w:tcPr>
            <w:tcW w:w="432" w:type="dxa"/>
          </w:tcPr>
          <w:p w14:paraId="6221A33B"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6</w:t>
            </w:r>
          </w:p>
        </w:tc>
        <w:tc>
          <w:tcPr>
            <w:tcW w:w="432" w:type="dxa"/>
          </w:tcPr>
          <w:p w14:paraId="3F7FE979"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7</w:t>
            </w:r>
          </w:p>
        </w:tc>
      </w:tr>
      <w:tr w:rsidR="002A4F8C" w:rsidRPr="0035489D" w14:paraId="5FBDE818" w14:textId="77777777" w:rsidTr="0035489D">
        <w:trPr>
          <w:trHeight w:val="256"/>
          <w:jc w:val="center"/>
        </w:trPr>
        <w:tc>
          <w:tcPr>
            <w:tcW w:w="1872" w:type="dxa"/>
          </w:tcPr>
          <w:p w14:paraId="2E5E3816"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1" w:type="dxa"/>
          </w:tcPr>
          <w:p w14:paraId="6F9A7836"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14028FC1"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3" w:type="dxa"/>
          </w:tcPr>
          <w:p w14:paraId="41519463"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71B6796C"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005D0DD0"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1" w:type="dxa"/>
          </w:tcPr>
          <w:p w14:paraId="0CE7957E"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2B5ECDB4"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6F064CD1"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r>
      <w:tr w:rsidR="002A4F8C" w:rsidRPr="0035489D" w14:paraId="074F7F18" w14:textId="77777777" w:rsidTr="0035489D">
        <w:trPr>
          <w:trHeight w:val="246"/>
          <w:jc w:val="center"/>
        </w:trPr>
        <w:tc>
          <w:tcPr>
            <w:tcW w:w="1872" w:type="dxa"/>
          </w:tcPr>
          <w:p w14:paraId="137DD430"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1" w:type="dxa"/>
          </w:tcPr>
          <w:p w14:paraId="5D41E564"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440A10C2"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3" w:type="dxa"/>
          </w:tcPr>
          <w:p w14:paraId="5131BDBD"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7C48DEA3"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12921166"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1" w:type="dxa"/>
          </w:tcPr>
          <w:p w14:paraId="08B2250A"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35439FD7"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7E57BF36"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r>
      <w:tr w:rsidR="002A4F8C" w:rsidRPr="0035489D" w14:paraId="1CDDF9E5" w14:textId="77777777" w:rsidTr="0035489D">
        <w:trPr>
          <w:trHeight w:val="246"/>
          <w:jc w:val="center"/>
        </w:trPr>
        <w:tc>
          <w:tcPr>
            <w:tcW w:w="1872" w:type="dxa"/>
          </w:tcPr>
          <w:p w14:paraId="0FCB7498"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4</w:t>
            </w:r>
          </w:p>
        </w:tc>
        <w:tc>
          <w:tcPr>
            <w:tcW w:w="431" w:type="dxa"/>
          </w:tcPr>
          <w:p w14:paraId="0B449987"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61C28D42"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3" w:type="dxa"/>
          </w:tcPr>
          <w:p w14:paraId="7FB2062C"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6BA3C715"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3</w:t>
            </w:r>
          </w:p>
        </w:tc>
        <w:tc>
          <w:tcPr>
            <w:tcW w:w="432" w:type="dxa"/>
          </w:tcPr>
          <w:p w14:paraId="05196FA3"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1" w:type="dxa"/>
          </w:tcPr>
          <w:p w14:paraId="3BDC6F32"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2" w:type="dxa"/>
          </w:tcPr>
          <w:p w14:paraId="12A2A6BC"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04E33E69"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3</w:t>
            </w:r>
          </w:p>
        </w:tc>
      </w:tr>
      <w:tr w:rsidR="002A4F8C" w:rsidRPr="0035489D" w14:paraId="1DA9C77B" w14:textId="77777777" w:rsidTr="0035489D">
        <w:trPr>
          <w:trHeight w:val="246"/>
          <w:jc w:val="center"/>
        </w:trPr>
        <w:tc>
          <w:tcPr>
            <w:tcW w:w="1872" w:type="dxa"/>
          </w:tcPr>
          <w:p w14:paraId="0AC87F11"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6</w:t>
            </w:r>
          </w:p>
        </w:tc>
        <w:tc>
          <w:tcPr>
            <w:tcW w:w="431" w:type="dxa"/>
          </w:tcPr>
          <w:p w14:paraId="48BF5D7B"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70721B43"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3</w:t>
            </w:r>
          </w:p>
        </w:tc>
        <w:tc>
          <w:tcPr>
            <w:tcW w:w="433" w:type="dxa"/>
          </w:tcPr>
          <w:p w14:paraId="648CC28A"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071002E0"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4</w:t>
            </w:r>
          </w:p>
        </w:tc>
        <w:tc>
          <w:tcPr>
            <w:tcW w:w="432" w:type="dxa"/>
          </w:tcPr>
          <w:p w14:paraId="0C4AFD95"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1" w:type="dxa"/>
          </w:tcPr>
          <w:p w14:paraId="33EEE511"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5</w:t>
            </w:r>
          </w:p>
        </w:tc>
        <w:tc>
          <w:tcPr>
            <w:tcW w:w="432" w:type="dxa"/>
          </w:tcPr>
          <w:p w14:paraId="6ED68FE5"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385B3269" w14:textId="77777777" w:rsidR="002A4F8C" w:rsidRPr="0035489D" w:rsidRDefault="00000000">
            <w:pPr>
              <w:jc w:val="both"/>
              <w:rPr>
                <w:rFonts w:ascii="Times New Roman" w:eastAsia="Calibri" w:hAnsi="Times New Roman" w:cs="Times New Roman"/>
                <w:iCs/>
              </w:rPr>
            </w:pPr>
            <w:r w:rsidRPr="0035489D">
              <w:rPr>
                <w:rFonts w:ascii="Times New Roman" w:eastAsia="Calibri" w:hAnsi="Times New Roman" w:cs="Times New Roman"/>
                <w:iCs/>
              </w:rPr>
              <w:t>3</w:t>
            </w:r>
          </w:p>
        </w:tc>
      </w:tr>
    </w:tbl>
    <w:p w14:paraId="587C9055" w14:textId="77777777" w:rsidR="002A4F8C" w:rsidRPr="0035489D" w:rsidRDefault="00000000">
      <w:pPr>
        <w:pStyle w:val="Heading1"/>
        <w:numPr>
          <w:ilvl w:val="0"/>
          <w:numId w:val="3"/>
        </w:numPr>
        <w:pBdr>
          <w:top w:val="single" w:sz="4" w:space="1" w:color="000000"/>
        </w:pBdr>
        <w:tabs>
          <w:tab w:val="left" w:pos="450"/>
          <w:tab w:val="left" w:pos="2847"/>
          <w:tab w:val="left" w:pos="3697"/>
          <w:tab w:val="right" w:pos="9934"/>
          <w:tab w:val="right" w:pos="11068"/>
        </w:tabs>
        <w:jc w:val="both"/>
        <w:rPr>
          <w:rFonts w:ascii="Times New Roman" w:hAnsi="Times New Roman" w:cs="Times New Roman"/>
        </w:rPr>
      </w:pPr>
      <w:r w:rsidRPr="0035489D">
        <w:rPr>
          <w:rFonts w:ascii="Times New Roman" w:hAnsi="Times New Roman" w:cs="Times New Roman"/>
        </w:rPr>
        <w:t xml:space="preserve">Conclusion: </w:t>
      </w:r>
    </w:p>
    <w:p w14:paraId="1F6A974E" w14:textId="2056A1CE" w:rsidR="002A4F8C" w:rsidRDefault="00000000" w:rsidP="0035489D">
      <w:pPr>
        <w:jc w:val="both"/>
        <w:rPr>
          <w:rFonts w:ascii="Times New Roman" w:hAnsi="Times New Roman" w:cs="Times New Roman"/>
        </w:rPr>
      </w:pPr>
      <w:r w:rsidRPr="0035489D">
        <w:rPr>
          <w:rFonts w:ascii="Times New Roman" w:hAnsi="Times New Roman" w:cs="Times New Roman"/>
        </w:rPr>
        <w:t>This contribution provides the following proposals towards SL-PRS design aspects:</w:t>
      </w:r>
    </w:p>
    <w:p w14:paraId="368A280A" w14:textId="77777777" w:rsidR="0035489D" w:rsidRPr="0035489D" w:rsidRDefault="0035489D" w:rsidP="0035489D">
      <w:pPr>
        <w:jc w:val="both"/>
        <w:rPr>
          <w:rFonts w:ascii="Times New Roman" w:hAnsi="Times New Roman" w:cs="Times New Roman"/>
          <w:sz w:val="28"/>
          <w:szCs w:val="28"/>
        </w:rPr>
      </w:pPr>
    </w:p>
    <w:p w14:paraId="573B3D63" w14:textId="77777777" w:rsidR="002A4F8C" w:rsidRPr="0035489D" w:rsidRDefault="00000000" w:rsidP="0035489D">
      <w:pPr>
        <w:jc w:val="both"/>
        <w:rPr>
          <w:rFonts w:ascii="Times New Roman" w:hAnsi="Times New Roman" w:cs="Times New Roman"/>
        </w:rPr>
      </w:pPr>
      <w:r w:rsidRPr="0035489D">
        <w:rPr>
          <w:rFonts w:ascii="Times New Roman" w:hAnsi="Times New Roman" w:cs="Times New Roman"/>
          <w:b/>
          <w:bCs/>
        </w:rPr>
        <w:t>Proposal 1:</w:t>
      </w:r>
      <w:r w:rsidRPr="0035489D">
        <w:rPr>
          <w:rFonts w:ascii="Times New Roman" w:hAnsi="Times New Roman" w:cs="Times New Roman"/>
        </w:rPr>
        <w:t xml:space="preserve"> For  </w:t>
      </w:r>
      <m:oMath>
        <m:sSubSup>
          <m:sSubSupPr>
            <m:ctrlPr>
              <w:rPr>
                <w:rFonts w:ascii="Cambria Math" w:hAnsi="Cambria Math" w:cs="Times New Roman"/>
                <w:sz w:val="28"/>
                <w:szCs w:val="28"/>
              </w:rPr>
            </m:ctrlPr>
          </m:sSubSupPr>
          <m:e>
            <m:r>
              <w:rPr>
                <w:rFonts w:ascii="Cambria Math" w:hAnsi="Cambria Math" w:cs="Times New Roman"/>
                <w:sz w:val="28"/>
                <w:szCs w:val="28"/>
              </w:rPr>
              <m:t>n</m:t>
            </m:r>
          </m:e>
          <m:sub>
            <m:r>
              <w:rPr>
                <w:rFonts w:ascii="Cambria Math" w:hAnsi="Cambria Math" w:cs="Times New Roman"/>
                <w:sz w:val="28"/>
                <w:szCs w:val="28"/>
              </w:rPr>
              <m:t>ID,seq</m:t>
            </m:r>
          </m:sub>
          <m:sup>
            <m:r>
              <w:rPr>
                <w:rFonts w:ascii="Cambria Math" w:hAnsi="Cambria Math" w:cs="Times New Roman"/>
                <w:sz w:val="28"/>
                <w:szCs w:val="28"/>
              </w:rPr>
              <m:t>SL-PRS</m:t>
            </m:r>
          </m:sup>
        </m:sSubSup>
      </m:oMath>
      <w:r w:rsidRPr="0035489D">
        <w:rPr>
          <w:rFonts w:ascii="Times New Roman" w:hAnsi="Times New Roman" w:cs="Times New Roman"/>
        </w:rPr>
        <w:t>initialization one of the following options can be supported:</w:t>
      </w:r>
    </w:p>
    <w:p w14:paraId="16AEE5B2" w14:textId="77777777" w:rsidR="002A4F8C" w:rsidRPr="0035489D" w:rsidRDefault="00000000" w:rsidP="0035489D">
      <w:pPr>
        <w:pStyle w:val="ListParagraph"/>
        <w:numPr>
          <w:ilvl w:val="0"/>
          <w:numId w:val="7"/>
        </w:numPr>
        <w:jc w:val="both"/>
        <w:rPr>
          <w:rFonts w:ascii="Times New Roman" w:hAnsi="Times New Roman" w:cs="Times New Roman"/>
          <w:szCs w:val="24"/>
        </w:rPr>
      </w:pPr>
      <w:r w:rsidRPr="0035489D">
        <w:rPr>
          <w:rFonts w:ascii="Times New Roman" w:hAnsi="Times New Roman" w:cs="Times New Roman"/>
          <w:szCs w:val="24"/>
        </w:rPr>
        <w:t xml:space="preserve">Option 1: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Cs w:val="24"/>
        </w:rPr>
        <w:t>is based on 12 bits CRC of PSCCH associated with the SL PRS transmission.</w:t>
      </w:r>
    </w:p>
    <w:p w14:paraId="4EAE9243" w14:textId="77777777" w:rsidR="002A4F8C" w:rsidRPr="0035489D" w:rsidRDefault="00000000" w:rsidP="0035489D">
      <w:pPr>
        <w:pStyle w:val="ListParagraph"/>
        <w:numPr>
          <w:ilvl w:val="0"/>
          <w:numId w:val="7"/>
        </w:numPr>
        <w:jc w:val="both"/>
        <w:rPr>
          <w:rFonts w:ascii="Times New Roman" w:hAnsi="Times New Roman" w:cs="Times New Roman"/>
          <w:szCs w:val="24"/>
        </w:rPr>
      </w:pPr>
      <w:r w:rsidRPr="0035489D">
        <w:rPr>
          <w:rFonts w:ascii="Times New Roman" w:hAnsi="Times New Roman" w:cs="Times New Roman"/>
          <w:szCs w:val="24"/>
          <w:lang w:val="en-US"/>
        </w:rPr>
        <w:t xml:space="preserve">Option 2: </w:t>
      </w:r>
      <m:oMath>
        <m:sSubSup>
          <m:sSubSupPr>
            <m:ctrlPr>
              <w:rPr>
                <w:rFonts w:ascii="Cambria Math" w:hAnsi="Cambria Math" w:cs="Times New Roman"/>
                <w:sz w:val="28"/>
                <w:szCs w:val="22"/>
              </w:rPr>
            </m:ctrlPr>
          </m:sSubSupPr>
          <m:e>
            <m:r>
              <w:rPr>
                <w:rFonts w:ascii="Cambria Math" w:hAnsi="Cambria Math" w:cs="Times New Roman"/>
                <w:sz w:val="28"/>
                <w:szCs w:val="22"/>
              </w:rPr>
              <m:t>n</m:t>
            </m:r>
          </m:e>
          <m:sub>
            <m:r>
              <w:rPr>
                <w:rFonts w:ascii="Cambria Math" w:hAnsi="Cambria Math" w:cs="Times New Roman"/>
                <w:sz w:val="28"/>
                <w:szCs w:val="22"/>
              </w:rPr>
              <m:t>ID,seq</m:t>
            </m:r>
          </m:sub>
          <m:sup>
            <m:r>
              <w:rPr>
                <w:rFonts w:ascii="Cambria Math" w:hAnsi="Cambria Math" w:cs="Times New Roman"/>
                <w:sz w:val="28"/>
                <w:szCs w:val="22"/>
              </w:rPr>
              <m:t>SL-PRS</m:t>
            </m:r>
          </m:sup>
        </m:sSubSup>
      </m:oMath>
      <w:r w:rsidRPr="0035489D">
        <w:rPr>
          <w:rFonts w:ascii="Times New Roman" w:hAnsi="Times New Roman" w:cs="Times New Roman"/>
          <w:szCs w:val="24"/>
          <w:lang w:val="en-US"/>
        </w:rPr>
        <w:t>is based on a combination of higher layer configured parameter from a configured.</w:t>
      </w:r>
    </w:p>
    <w:p w14:paraId="1A2E01D0" w14:textId="77777777" w:rsidR="002A4F8C" w:rsidRPr="0035489D" w:rsidRDefault="002A4F8C" w:rsidP="0035489D">
      <w:pPr>
        <w:pStyle w:val="ListParagraph"/>
        <w:tabs>
          <w:tab w:val="left" w:pos="400"/>
        </w:tabs>
        <w:ind w:left="96"/>
        <w:jc w:val="both"/>
        <w:rPr>
          <w:rFonts w:ascii="Times New Roman" w:hAnsi="Times New Roman" w:cs="Times New Roman"/>
          <w:sz w:val="28"/>
          <w:szCs w:val="22"/>
          <w:lang w:val="en-US"/>
        </w:rPr>
      </w:pPr>
    </w:p>
    <w:p w14:paraId="72084A7F" w14:textId="4D1CEA1B" w:rsidR="002A4F8C" w:rsidRDefault="00000000" w:rsidP="0035489D">
      <w:pPr>
        <w:jc w:val="both"/>
        <w:rPr>
          <w:rFonts w:ascii="Times New Roman" w:eastAsia="Calibri" w:hAnsi="Times New Roman" w:cs="Times New Roman"/>
          <w:iCs/>
        </w:rPr>
      </w:pPr>
      <w:r w:rsidRPr="0035489D">
        <w:rPr>
          <w:rFonts w:ascii="Times New Roman" w:eastAsia="Calibri" w:hAnsi="Times New Roman" w:cs="Times New Roman"/>
          <w:b/>
          <w:bCs/>
          <w:iCs/>
        </w:rPr>
        <w:t>Proposal 2:</w:t>
      </w:r>
      <w:r w:rsidRPr="0035489D">
        <w:rPr>
          <w:rFonts w:ascii="Times New Roman" w:eastAsia="Calibri" w:hAnsi="Times New Roman" w:cs="Times New Roman"/>
          <w:iCs/>
        </w:rPr>
        <w:t xml:space="preserve"> In shared resource pool, SL PRS with Comb size 6 should be supported.</w:t>
      </w:r>
    </w:p>
    <w:p w14:paraId="694DF86E" w14:textId="77777777" w:rsidR="0035489D" w:rsidRPr="0035489D" w:rsidRDefault="0035489D" w:rsidP="0035489D">
      <w:pPr>
        <w:jc w:val="both"/>
        <w:rPr>
          <w:rFonts w:ascii="Times New Roman" w:eastAsia="Calibri" w:hAnsi="Times New Roman" w:cs="Times New Roman"/>
          <w:iCs/>
        </w:rPr>
      </w:pPr>
    </w:p>
    <w:p w14:paraId="431EE458" w14:textId="6F408001" w:rsidR="002A4F8C" w:rsidRDefault="00000000" w:rsidP="0035489D">
      <w:pPr>
        <w:tabs>
          <w:tab w:val="left" w:pos="450"/>
          <w:tab w:val="left" w:pos="2847"/>
          <w:tab w:val="left" w:pos="3697"/>
          <w:tab w:val="right" w:pos="9934"/>
          <w:tab w:val="right" w:pos="11068"/>
        </w:tabs>
        <w:spacing w:line="259" w:lineRule="auto"/>
        <w:jc w:val="both"/>
        <w:rPr>
          <w:rFonts w:ascii="Times New Roman" w:eastAsia="Calibri" w:hAnsi="Times New Roman" w:cs="Times New Roman"/>
          <w:iCs/>
        </w:rPr>
      </w:pPr>
      <w:r w:rsidRPr="0035489D">
        <w:rPr>
          <w:rFonts w:ascii="Times New Roman" w:eastAsia="Calibri" w:hAnsi="Times New Roman" w:cs="Times New Roman"/>
          <w:b/>
          <w:bCs/>
          <w:iCs/>
        </w:rPr>
        <w:t>Proposal 3:</w:t>
      </w:r>
      <w:r w:rsidRPr="0035489D">
        <w:rPr>
          <w:rFonts w:ascii="Times New Roman" w:eastAsia="Calibri" w:hAnsi="Times New Roman" w:cs="Times New Roman"/>
          <w:iCs/>
        </w:rPr>
        <w:t xml:space="preserve"> In dedicated resource pool, SL PRS with Comb size 1 should be supported.</w:t>
      </w:r>
    </w:p>
    <w:p w14:paraId="187BA3B9" w14:textId="77777777" w:rsidR="0035489D" w:rsidRPr="0035489D" w:rsidRDefault="0035489D" w:rsidP="0035489D">
      <w:pPr>
        <w:tabs>
          <w:tab w:val="left" w:pos="450"/>
          <w:tab w:val="left" w:pos="2847"/>
          <w:tab w:val="left" w:pos="3697"/>
          <w:tab w:val="right" w:pos="9934"/>
          <w:tab w:val="right" w:pos="11068"/>
        </w:tabs>
        <w:spacing w:line="259" w:lineRule="auto"/>
        <w:jc w:val="both"/>
        <w:rPr>
          <w:rFonts w:ascii="Times New Roman" w:eastAsia="Calibri" w:hAnsi="Times New Roman" w:cs="Times New Roman"/>
          <w:iCs/>
        </w:rPr>
      </w:pPr>
    </w:p>
    <w:p w14:paraId="132AE7B4" w14:textId="5A449F56" w:rsidR="002A4F8C" w:rsidRDefault="00000000" w:rsidP="0035489D">
      <w:pPr>
        <w:jc w:val="both"/>
        <w:rPr>
          <w:rFonts w:ascii="Times New Roman" w:eastAsia="Calibri" w:hAnsi="Times New Roman" w:cs="Times New Roman"/>
          <w:iCs/>
        </w:rPr>
      </w:pPr>
      <w:r w:rsidRPr="0035489D">
        <w:rPr>
          <w:rFonts w:ascii="Times New Roman" w:eastAsia="Calibri" w:hAnsi="Times New Roman" w:cs="Times New Roman"/>
          <w:b/>
          <w:bCs/>
          <w:iCs/>
        </w:rPr>
        <w:t>Proposal 4:</w:t>
      </w:r>
      <w:r w:rsidRPr="0035489D">
        <w:rPr>
          <w:rFonts w:ascii="Times New Roman" w:eastAsia="Calibri" w:hAnsi="Times New Roman" w:cs="Times New Roman"/>
          <w:iCs/>
        </w:rPr>
        <w:t xml:space="preserve"> For SL PRS in shared and dedicated resource pools Full staggering with (M, N) = (6,6) is supported.</w:t>
      </w:r>
      <w:r w:rsidR="006A4499" w:rsidRPr="0035489D">
        <w:rPr>
          <w:rFonts w:ascii="Times New Roman" w:eastAsia="Calibri" w:hAnsi="Times New Roman" w:cs="Times New Roman"/>
          <w:iCs/>
        </w:rPr>
        <w:t xml:space="preserve"> </w:t>
      </w:r>
      <w:r w:rsidRPr="0035489D">
        <w:rPr>
          <w:rFonts w:ascii="Times New Roman" w:eastAsia="Calibri" w:hAnsi="Times New Roman" w:cs="Times New Roman"/>
          <w:iCs/>
        </w:rPr>
        <w:t>The effective comb size for the SL PRS with partial staggering should be restricted to 4.</w:t>
      </w:r>
    </w:p>
    <w:p w14:paraId="15A189C0" w14:textId="77777777" w:rsidR="0035489D" w:rsidRPr="0035489D" w:rsidRDefault="0035489D" w:rsidP="0035489D">
      <w:pPr>
        <w:jc w:val="both"/>
        <w:rPr>
          <w:rFonts w:ascii="Times New Roman" w:eastAsia="Calibri" w:hAnsi="Times New Roman" w:cs="Times New Roman"/>
          <w:iCs/>
        </w:rPr>
      </w:pPr>
    </w:p>
    <w:p w14:paraId="70078ECC" w14:textId="712E469D" w:rsidR="002A4F8C" w:rsidRDefault="00000000" w:rsidP="0035489D">
      <w:pPr>
        <w:jc w:val="both"/>
        <w:rPr>
          <w:rFonts w:ascii="Times New Roman" w:eastAsia="Calibri" w:hAnsi="Times New Roman" w:cs="Times New Roman"/>
          <w:iCs/>
        </w:rPr>
      </w:pPr>
      <w:r w:rsidRPr="0035489D">
        <w:rPr>
          <w:rFonts w:ascii="Times New Roman" w:eastAsia="Calibri" w:hAnsi="Times New Roman" w:cs="Times New Roman"/>
          <w:b/>
          <w:bCs/>
          <w:iCs/>
        </w:rPr>
        <w:t>Proposal 5:</w:t>
      </w:r>
      <w:r w:rsidRPr="0035489D">
        <w:rPr>
          <w:rFonts w:ascii="Times New Roman" w:eastAsia="Calibri" w:hAnsi="Times New Roman" w:cs="Times New Roman"/>
          <w:iCs/>
        </w:rPr>
        <w:t xml:space="preserve"> For SL-PRS in shared and dedicated resource pool full staggering with M&gt;N is supported for the following combination {2,1}, {4,1}, {4,2}, {6,1}, {6,2}, {8,2}, {8,4}.</w:t>
      </w:r>
    </w:p>
    <w:p w14:paraId="1757FA43" w14:textId="77777777" w:rsidR="0035489D" w:rsidRPr="0035489D" w:rsidRDefault="0035489D" w:rsidP="0035489D">
      <w:pPr>
        <w:jc w:val="both"/>
        <w:rPr>
          <w:rFonts w:ascii="Times New Roman" w:eastAsia="Calibri" w:hAnsi="Times New Roman" w:cs="Times New Roman"/>
          <w:iCs/>
        </w:rPr>
      </w:pPr>
    </w:p>
    <w:p w14:paraId="76A95DEE" w14:textId="77777777" w:rsidR="0035489D" w:rsidRPr="0035489D" w:rsidRDefault="0035489D" w:rsidP="0035489D">
      <w:pPr>
        <w:jc w:val="both"/>
        <w:rPr>
          <w:rFonts w:ascii="Times New Roman" w:eastAsia="Calibri" w:hAnsi="Times New Roman" w:cs="Times New Roman"/>
          <w:iCs/>
        </w:rPr>
      </w:pPr>
      <w:r w:rsidRPr="0035489D">
        <w:rPr>
          <w:rFonts w:ascii="Times New Roman" w:eastAsia="Calibri" w:hAnsi="Times New Roman" w:cs="Times New Roman"/>
          <w:b/>
          <w:bCs/>
          <w:iCs/>
        </w:rPr>
        <w:t>Proposal 6:</w:t>
      </w:r>
      <w:r w:rsidRPr="0035489D">
        <w:rPr>
          <w:rFonts w:ascii="Times New Roman" w:eastAsia="Calibri" w:hAnsi="Times New Roman" w:cs="Times New Roman"/>
          <w:iCs/>
        </w:rPr>
        <w:t xml:space="preserve"> SL-PRS Frequency offsets are given in the following table.</w:t>
      </w:r>
    </w:p>
    <w:p w14:paraId="5A85602E" w14:textId="77777777" w:rsidR="0035489D" w:rsidRPr="0035489D" w:rsidRDefault="0035489D" w:rsidP="0035489D">
      <w:pPr>
        <w:jc w:val="both"/>
        <w:rPr>
          <w:rFonts w:ascii="Times New Roman" w:eastAsia="Calibri" w:hAnsi="Times New Roman" w:cs="Times New Roman"/>
          <w:iCs/>
        </w:rPr>
      </w:pPr>
      <w:r w:rsidRPr="0035489D">
        <w:rPr>
          <w:rFonts w:ascii="Times New Roman" w:eastAsia="Calibri" w:hAnsi="Times New Roman" w:cs="Times New Roman"/>
          <w:iCs/>
          <w:noProof/>
        </w:rPr>
        <mc:AlternateContent>
          <mc:Choice Requires="wps">
            <w:drawing>
              <wp:anchor distT="0" distB="0" distL="114300" distR="114300" simplePos="0" relativeHeight="251659264" behindDoc="0" locked="0" layoutInCell="1" allowOverlap="1" wp14:anchorId="76E5E29F" wp14:editId="6C33F54E">
                <wp:simplePos x="0" y="0"/>
                <wp:positionH relativeFrom="column">
                  <wp:posOffset>1384300</wp:posOffset>
                </wp:positionH>
                <wp:positionV relativeFrom="paragraph">
                  <wp:posOffset>321310</wp:posOffset>
                </wp:positionV>
                <wp:extent cx="1194435" cy="191135"/>
                <wp:effectExtent l="0" t="0" r="0" b="0"/>
                <wp:wrapNone/>
                <wp:docPr id="4" name="Freeform: Shape 4"/>
                <wp:cNvGraphicFramePr/>
                <a:graphic xmlns:a="http://schemas.openxmlformats.org/drawingml/2006/main">
                  <a:graphicData uri="http://schemas.microsoft.com/office/word/2010/wordprocessingShape">
                    <wps:wsp>
                      <wps:cNvSpPr/>
                      <wps:spPr>
                        <a:xfrm>
                          <a:off x="0" y="0"/>
                          <a:ext cx="1193760" cy="190440"/>
                        </a:xfrm>
                        <a:custGeom>
                          <a:avLst/>
                          <a:gdLst/>
                          <a:ahLst/>
                          <a:cxnLst/>
                          <a:rect l="l" t="t" r="r" b="b"/>
                          <a:pathLst>
                            <a:path w="21600" h="21600">
                              <a:moveTo>
                                <a:pt x="0" y="0"/>
                              </a:moveTo>
                              <a:lnTo>
                                <a:pt x="21600" y="21600"/>
                              </a:lnTo>
                            </a:path>
                          </a:pathLst>
                        </a:custGeom>
                        <a:noFill/>
                        <a:ln>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599B15E" id="Freeform: Shape 4" o:spid="_x0000_s1026" style="position:absolute;margin-left:109pt;margin-top:25.3pt;width:94.05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" path="m,l21600,21600e" filled="f">
                <v:path arrowok="t"/>
              </v:shape>
            </w:pict>
          </mc:Fallback>
        </mc:AlternateContent>
      </w:r>
    </w:p>
    <w:tbl>
      <w:tblPr>
        <w:tblStyle w:val="TableGrid"/>
        <w:tblW w:w="5328" w:type="dxa"/>
        <w:jc w:val="center"/>
        <w:tblLook w:val="04A0" w:firstRow="1" w:lastRow="0" w:firstColumn="1" w:lastColumn="0" w:noHBand="0" w:noVBand="1"/>
      </w:tblPr>
      <w:tblGrid>
        <w:gridCol w:w="1873"/>
        <w:gridCol w:w="431"/>
        <w:gridCol w:w="432"/>
        <w:gridCol w:w="433"/>
        <w:gridCol w:w="432"/>
        <w:gridCol w:w="432"/>
        <w:gridCol w:w="431"/>
        <w:gridCol w:w="432"/>
        <w:gridCol w:w="432"/>
      </w:tblGrid>
      <w:tr w:rsidR="0035489D" w:rsidRPr="0035489D" w14:paraId="764A65EA" w14:textId="77777777" w:rsidTr="00BA6B20">
        <w:trPr>
          <w:trHeight w:val="246"/>
          <w:jc w:val="center"/>
        </w:trPr>
        <w:tc>
          <w:tcPr>
            <w:tcW w:w="1872" w:type="dxa"/>
          </w:tcPr>
          <w:p w14:paraId="49C7B421" w14:textId="77777777" w:rsidR="0035489D" w:rsidRPr="0035489D" w:rsidRDefault="0035489D" w:rsidP="00BA6B20">
            <w:pPr>
              <w:rPr>
                <w:rFonts w:ascii="Times New Roman" w:eastAsia="Calibri" w:hAnsi="Times New Roman" w:cs="Times New Roman"/>
                <w:iCs/>
                <w:sz w:val="20"/>
                <w:szCs w:val="20"/>
              </w:rPr>
            </w:pPr>
            <w:r w:rsidRPr="0035489D">
              <w:rPr>
                <w:rFonts w:ascii="Times New Roman" w:eastAsia="Calibri" w:hAnsi="Times New Roman" w:cs="Times New Roman"/>
                <w:iCs/>
                <w:sz w:val="20"/>
                <w:szCs w:val="20"/>
              </w:rPr>
              <w:t>SL-PRS symbols (M)</w:t>
            </w:r>
          </w:p>
          <w:p w14:paraId="0D5633A7" w14:textId="77777777" w:rsidR="0035489D" w:rsidRPr="0035489D" w:rsidRDefault="0035489D" w:rsidP="00BA6B20">
            <w:pPr>
              <w:rPr>
                <w:rFonts w:ascii="Times New Roman" w:eastAsia="Calibri" w:hAnsi="Times New Roman" w:cs="Times New Roman"/>
                <w:iCs/>
                <w:sz w:val="20"/>
                <w:szCs w:val="20"/>
              </w:rPr>
            </w:pPr>
          </w:p>
          <w:p w14:paraId="3F084318" w14:textId="77777777" w:rsidR="0035489D" w:rsidRPr="0035489D" w:rsidRDefault="0035489D" w:rsidP="00BA6B20">
            <w:pPr>
              <w:rPr>
                <w:rFonts w:ascii="Times New Roman" w:eastAsia="Calibri" w:hAnsi="Times New Roman" w:cs="Times New Roman"/>
                <w:iCs/>
                <w:sz w:val="20"/>
                <w:szCs w:val="20"/>
              </w:rPr>
            </w:pPr>
            <w:r w:rsidRPr="0035489D">
              <w:rPr>
                <w:rFonts w:ascii="Times New Roman" w:eastAsia="Calibri" w:hAnsi="Times New Roman" w:cs="Times New Roman"/>
                <w:iCs/>
                <w:sz w:val="20"/>
                <w:szCs w:val="20"/>
              </w:rPr>
              <w:t>k-comb (N)</w:t>
            </w:r>
          </w:p>
        </w:tc>
        <w:tc>
          <w:tcPr>
            <w:tcW w:w="431" w:type="dxa"/>
          </w:tcPr>
          <w:p w14:paraId="3B02B6C0"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7229C514"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3" w:type="dxa"/>
          </w:tcPr>
          <w:p w14:paraId="477A8E98"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2" w:type="dxa"/>
          </w:tcPr>
          <w:p w14:paraId="43BD40A6"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3</w:t>
            </w:r>
          </w:p>
        </w:tc>
        <w:tc>
          <w:tcPr>
            <w:tcW w:w="432" w:type="dxa"/>
          </w:tcPr>
          <w:p w14:paraId="4E65FB91"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4</w:t>
            </w:r>
          </w:p>
        </w:tc>
        <w:tc>
          <w:tcPr>
            <w:tcW w:w="431" w:type="dxa"/>
          </w:tcPr>
          <w:p w14:paraId="3970CCA8"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5</w:t>
            </w:r>
          </w:p>
        </w:tc>
        <w:tc>
          <w:tcPr>
            <w:tcW w:w="432" w:type="dxa"/>
          </w:tcPr>
          <w:p w14:paraId="376820D9"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6</w:t>
            </w:r>
          </w:p>
        </w:tc>
        <w:tc>
          <w:tcPr>
            <w:tcW w:w="432" w:type="dxa"/>
          </w:tcPr>
          <w:p w14:paraId="30C0FA2D"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7</w:t>
            </w:r>
          </w:p>
        </w:tc>
      </w:tr>
      <w:tr w:rsidR="0035489D" w:rsidRPr="0035489D" w14:paraId="4BA42BB6" w14:textId="77777777" w:rsidTr="00BA6B20">
        <w:trPr>
          <w:trHeight w:val="256"/>
          <w:jc w:val="center"/>
        </w:trPr>
        <w:tc>
          <w:tcPr>
            <w:tcW w:w="1872" w:type="dxa"/>
          </w:tcPr>
          <w:p w14:paraId="1F34AC7C"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1" w:type="dxa"/>
          </w:tcPr>
          <w:p w14:paraId="42C9C8DE"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522BD2DA"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3" w:type="dxa"/>
          </w:tcPr>
          <w:p w14:paraId="7644C5BE"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4762EDFA"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395075A6"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1" w:type="dxa"/>
          </w:tcPr>
          <w:p w14:paraId="5EBE355F"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42127612"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59487458"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r>
      <w:tr w:rsidR="0035489D" w:rsidRPr="0035489D" w14:paraId="67CF827D" w14:textId="77777777" w:rsidTr="00BA6B20">
        <w:trPr>
          <w:trHeight w:val="246"/>
          <w:jc w:val="center"/>
        </w:trPr>
        <w:tc>
          <w:tcPr>
            <w:tcW w:w="1872" w:type="dxa"/>
          </w:tcPr>
          <w:p w14:paraId="742DB37D"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1" w:type="dxa"/>
          </w:tcPr>
          <w:p w14:paraId="184BC277"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2D70130B"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3" w:type="dxa"/>
          </w:tcPr>
          <w:p w14:paraId="3F974F3C"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2AC77A27"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41A5FD57"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1" w:type="dxa"/>
          </w:tcPr>
          <w:p w14:paraId="17F4BDE9"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23265C2D"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11AAFD99"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r>
      <w:tr w:rsidR="0035489D" w:rsidRPr="0035489D" w14:paraId="35623204" w14:textId="77777777" w:rsidTr="00BA6B20">
        <w:trPr>
          <w:trHeight w:val="246"/>
          <w:jc w:val="center"/>
        </w:trPr>
        <w:tc>
          <w:tcPr>
            <w:tcW w:w="1872" w:type="dxa"/>
          </w:tcPr>
          <w:p w14:paraId="1ECDE02F"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4</w:t>
            </w:r>
          </w:p>
        </w:tc>
        <w:tc>
          <w:tcPr>
            <w:tcW w:w="431" w:type="dxa"/>
          </w:tcPr>
          <w:p w14:paraId="5B1E3EB1"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3258016A"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3" w:type="dxa"/>
          </w:tcPr>
          <w:p w14:paraId="753B15AC"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76BB6356"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3</w:t>
            </w:r>
          </w:p>
        </w:tc>
        <w:tc>
          <w:tcPr>
            <w:tcW w:w="432" w:type="dxa"/>
          </w:tcPr>
          <w:p w14:paraId="0DDEE430"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1" w:type="dxa"/>
          </w:tcPr>
          <w:p w14:paraId="3AE4C859"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2" w:type="dxa"/>
          </w:tcPr>
          <w:p w14:paraId="75E6E009"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352DB414"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3</w:t>
            </w:r>
          </w:p>
        </w:tc>
      </w:tr>
      <w:tr w:rsidR="0035489D" w:rsidRPr="0035489D" w14:paraId="7093D734" w14:textId="77777777" w:rsidTr="00BA6B20">
        <w:trPr>
          <w:trHeight w:val="246"/>
          <w:jc w:val="center"/>
        </w:trPr>
        <w:tc>
          <w:tcPr>
            <w:tcW w:w="1872" w:type="dxa"/>
          </w:tcPr>
          <w:p w14:paraId="132599A0"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6</w:t>
            </w:r>
          </w:p>
        </w:tc>
        <w:tc>
          <w:tcPr>
            <w:tcW w:w="431" w:type="dxa"/>
          </w:tcPr>
          <w:p w14:paraId="24833E42"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59F8271E"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3</w:t>
            </w:r>
          </w:p>
        </w:tc>
        <w:tc>
          <w:tcPr>
            <w:tcW w:w="433" w:type="dxa"/>
          </w:tcPr>
          <w:p w14:paraId="20018C22"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1</w:t>
            </w:r>
          </w:p>
        </w:tc>
        <w:tc>
          <w:tcPr>
            <w:tcW w:w="432" w:type="dxa"/>
          </w:tcPr>
          <w:p w14:paraId="7669ACD8"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4</w:t>
            </w:r>
          </w:p>
        </w:tc>
        <w:tc>
          <w:tcPr>
            <w:tcW w:w="432" w:type="dxa"/>
          </w:tcPr>
          <w:p w14:paraId="4F18D906"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2</w:t>
            </w:r>
          </w:p>
        </w:tc>
        <w:tc>
          <w:tcPr>
            <w:tcW w:w="431" w:type="dxa"/>
          </w:tcPr>
          <w:p w14:paraId="074A8D15"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5</w:t>
            </w:r>
          </w:p>
        </w:tc>
        <w:tc>
          <w:tcPr>
            <w:tcW w:w="432" w:type="dxa"/>
          </w:tcPr>
          <w:p w14:paraId="52130032"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0</w:t>
            </w:r>
          </w:p>
        </w:tc>
        <w:tc>
          <w:tcPr>
            <w:tcW w:w="432" w:type="dxa"/>
          </w:tcPr>
          <w:p w14:paraId="3DFB6664" w14:textId="77777777" w:rsidR="0035489D" w:rsidRPr="0035489D" w:rsidRDefault="0035489D" w:rsidP="00BA6B20">
            <w:pPr>
              <w:jc w:val="both"/>
              <w:rPr>
                <w:rFonts w:ascii="Times New Roman" w:eastAsia="Calibri" w:hAnsi="Times New Roman" w:cs="Times New Roman"/>
                <w:iCs/>
              </w:rPr>
            </w:pPr>
            <w:r w:rsidRPr="0035489D">
              <w:rPr>
                <w:rFonts w:ascii="Times New Roman" w:eastAsia="Calibri" w:hAnsi="Times New Roman" w:cs="Times New Roman"/>
                <w:iCs/>
              </w:rPr>
              <w:t>3</w:t>
            </w:r>
          </w:p>
        </w:tc>
      </w:tr>
    </w:tbl>
    <w:p w14:paraId="72B3CDAA" w14:textId="77777777" w:rsidR="0035489D" w:rsidRPr="0035489D" w:rsidRDefault="0035489D" w:rsidP="0035489D">
      <w:pPr>
        <w:jc w:val="both"/>
        <w:rPr>
          <w:rFonts w:ascii="Times New Roman" w:eastAsia="Calibri" w:hAnsi="Times New Roman" w:cs="Times New Roman"/>
          <w:iCs/>
        </w:rPr>
      </w:pPr>
    </w:p>
    <w:p w14:paraId="20D4308A" w14:textId="77777777" w:rsidR="002A4F8C" w:rsidRPr="00040835" w:rsidRDefault="00000000" w:rsidP="00040835">
      <w:pPr>
        <w:pStyle w:val="Heading1"/>
        <w:numPr>
          <w:ilvl w:val="0"/>
          <w:numId w:val="3"/>
        </w:numPr>
        <w:pBdr>
          <w:top w:val="single" w:sz="4" w:space="1" w:color="000000"/>
        </w:pBdr>
        <w:tabs>
          <w:tab w:val="left" w:pos="450"/>
          <w:tab w:val="left" w:pos="2847"/>
          <w:tab w:val="left" w:pos="3697"/>
          <w:tab w:val="right" w:pos="9934"/>
          <w:tab w:val="right" w:pos="11068"/>
        </w:tabs>
        <w:jc w:val="both"/>
        <w:rPr>
          <w:rFonts w:ascii="Times New Roman" w:hAnsi="Times New Roman" w:cs="Times New Roman"/>
        </w:rPr>
      </w:pPr>
      <w:r w:rsidRPr="00040835">
        <w:rPr>
          <w:rFonts w:ascii="Times New Roman" w:hAnsi="Times New Roman" w:cs="Times New Roman"/>
        </w:rPr>
        <w:lastRenderedPageBreak/>
        <w:t>References:</w:t>
      </w:r>
    </w:p>
    <w:p w14:paraId="0756D3DC" w14:textId="77777777" w:rsidR="002A4F8C" w:rsidRPr="0035489D" w:rsidRDefault="0000000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sidRPr="0035489D">
        <w:rPr>
          <w:rFonts w:ascii="Times New Roman" w:hAnsi="Times New Roman" w:cs="Times New Roman"/>
          <w:szCs w:val="24"/>
        </w:rPr>
        <w:t>RP-223549 New WID on Expanded and Improved NR Positioning</w:t>
      </w:r>
    </w:p>
    <w:p w14:paraId="290A5B77" w14:textId="77777777" w:rsidR="002A4F8C" w:rsidRPr="0035489D" w:rsidRDefault="00000000">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r w:rsidRPr="0035489D">
        <w:rPr>
          <w:rFonts w:ascii="Times New Roman" w:hAnsi="Times New Roman" w:cs="Times New Roman"/>
          <w:szCs w:val="24"/>
        </w:rPr>
        <w:t>TR 38.859 V0.3.0 (2022-11) Study on Expanded and Improved NR Positioning; (</w:t>
      </w:r>
      <w:r w:rsidRPr="0035489D">
        <w:rPr>
          <w:rFonts w:ascii="Times New Roman" w:hAnsi="Times New Roman" w:cs="Times New Roman"/>
          <w:sz w:val="28"/>
          <w:szCs w:val="22"/>
        </w:rPr>
        <w:t>Release 18</w:t>
      </w:r>
      <w:r w:rsidRPr="0035489D">
        <w:rPr>
          <w:rFonts w:ascii="Times New Roman" w:hAnsi="Times New Roman" w:cs="Times New Roman"/>
          <w:szCs w:val="24"/>
        </w:rPr>
        <w:t>)</w:t>
      </w:r>
    </w:p>
    <w:p w14:paraId="452699BB" w14:textId="23D8D2D7" w:rsidR="002A4F8C" w:rsidRPr="0035489D" w:rsidRDefault="00000000" w:rsidP="0035489D">
      <w:pPr>
        <w:pStyle w:val="ListParagraph"/>
        <w:numPr>
          <w:ilvl w:val="0"/>
          <w:numId w:val="5"/>
        </w:numPr>
        <w:tabs>
          <w:tab w:val="left" w:pos="360"/>
          <w:tab w:val="left" w:pos="450"/>
          <w:tab w:val="left" w:pos="900"/>
          <w:tab w:val="left" w:pos="2847"/>
          <w:tab w:val="left" w:pos="3697"/>
          <w:tab w:val="right" w:pos="9934"/>
          <w:tab w:val="right" w:pos="11068"/>
        </w:tabs>
        <w:spacing w:before="360" w:after="60"/>
        <w:jc w:val="both"/>
        <w:rPr>
          <w:rFonts w:ascii="Times New Roman" w:eastAsia="Times New Roman" w:hAnsi="Times New Roman" w:cs="Times New Roman"/>
          <w:color w:val="000000" w:themeColor="text1"/>
          <w:szCs w:val="24"/>
          <w:lang w:val="en-US" w:bidi="ar-SA"/>
        </w:rPr>
      </w:pPr>
      <w:r w:rsidRPr="0035489D">
        <w:rPr>
          <w:rFonts w:ascii="Times New Roman" w:hAnsi="Times New Roman" w:cs="Times New Roman"/>
          <w:szCs w:val="24"/>
        </w:rPr>
        <w:t>R1-2302096 FL summary #4 on SL positioning reference signal (Intel)</w:t>
      </w:r>
    </w:p>
    <w:p w14:paraId="74E47020" w14:textId="77777777" w:rsidR="002A4F8C" w:rsidRPr="0035489D" w:rsidRDefault="002A4F8C">
      <w:pPr>
        <w:pStyle w:val="ListParagraph"/>
        <w:tabs>
          <w:tab w:val="left" w:pos="360"/>
          <w:tab w:val="left" w:pos="450"/>
          <w:tab w:val="left" w:pos="900"/>
          <w:tab w:val="left" w:pos="2847"/>
          <w:tab w:val="left" w:pos="3697"/>
          <w:tab w:val="right" w:pos="9934"/>
          <w:tab w:val="right" w:pos="11068"/>
        </w:tabs>
        <w:spacing w:before="360" w:after="60"/>
        <w:jc w:val="both"/>
        <w:rPr>
          <w:rFonts w:ascii="Times New Roman" w:hAnsi="Times New Roman" w:cs="Times New Roman"/>
          <w:szCs w:val="24"/>
        </w:rPr>
      </w:pPr>
    </w:p>
    <w:p w14:paraId="7AAE699E" w14:textId="77777777" w:rsidR="002A4F8C" w:rsidRPr="0035489D" w:rsidRDefault="002A4F8C">
      <w:pPr>
        <w:rPr>
          <w:rFonts w:ascii="Times New Roman" w:hAnsi="Times New Roman" w:cs="Times New Roman"/>
          <w:sz w:val="28"/>
          <w:szCs w:val="28"/>
          <w:lang w:val="en-US"/>
        </w:rPr>
      </w:pPr>
    </w:p>
    <w:p w14:paraId="1016C51E" w14:textId="77777777" w:rsidR="002A4F8C" w:rsidRPr="0035489D" w:rsidRDefault="002A4F8C">
      <w:pPr>
        <w:tabs>
          <w:tab w:val="left" w:pos="360"/>
          <w:tab w:val="left" w:pos="450"/>
          <w:tab w:val="left" w:pos="900"/>
          <w:tab w:val="left" w:pos="2847"/>
          <w:tab w:val="left" w:pos="3697"/>
          <w:tab w:val="right" w:pos="9934"/>
          <w:tab w:val="right" w:pos="11068"/>
        </w:tabs>
        <w:spacing w:before="360" w:after="60"/>
        <w:contextualSpacing/>
        <w:jc w:val="both"/>
        <w:rPr>
          <w:rFonts w:ascii="Times New Roman" w:hAnsi="Times New Roman" w:cs="Times New Roman"/>
        </w:rPr>
      </w:pPr>
    </w:p>
    <w:sectPr w:rsidR="002A4F8C" w:rsidRPr="0035489D">
      <w:headerReference w:type="default" r:id="rId9"/>
      <w:footerReference w:type="default" r:id="rId10"/>
      <w:pgSz w:w="11906" w:h="16838"/>
      <w:pgMar w:top="1134" w:right="1134" w:bottom="1134" w:left="108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BD0A" w14:textId="77777777" w:rsidR="00C12C43" w:rsidRDefault="00C12C43">
      <w:r>
        <w:separator/>
      </w:r>
    </w:p>
  </w:endnote>
  <w:endnote w:type="continuationSeparator" w:id="0">
    <w:p w14:paraId="0AEA5BC9" w14:textId="77777777" w:rsidR="00C12C43" w:rsidRDefault="00C1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charset w:val="00"/>
    <w:family w:val="roman"/>
    <w:pitch w:val="default"/>
  </w:font>
  <w:font w:name="MS Mincho;Yu Gothic UI">
    <w:altName w:val="Cambria"/>
    <w:panose1 w:val="00000000000000000000"/>
    <w:charset w:val="0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ans-serif">
    <w:altName w:val="Cambria"/>
    <w:charset w:val="01"/>
    <w:family w:val="roman"/>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2A4F8C" w14:paraId="22FC7F48" w14:textId="77777777">
      <w:trPr>
        <w:trHeight w:val="300"/>
      </w:trPr>
      <w:tc>
        <w:tcPr>
          <w:tcW w:w="3210" w:type="dxa"/>
        </w:tcPr>
        <w:p w14:paraId="0FA3E733" w14:textId="77777777" w:rsidR="002A4F8C" w:rsidRDefault="002A4F8C">
          <w:pPr>
            <w:pStyle w:val="Header"/>
            <w:ind w:left="-115"/>
          </w:pPr>
        </w:p>
      </w:tc>
      <w:tc>
        <w:tcPr>
          <w:tcW w:w="3210" w:type="dxa"/>
        </w:tcPr>
        <w:p w14:paraId="1DE93C69" w14:textId="77777777" w:rsidR="002A4F8C" w:rsidRDefault="002A4F8C">
          <w:pPr>
            <w:pStyle w:val="Header"/>
            <w:jc w:val="center"/>
          </w:pPr>
        </w:p>
      </w:tc>
      <w:tc>
        <w:tcPr>
          <w:tcW w:w="3210" w:type="dxa"/>
        </w:tcPr>
        <w:p w14:paraId="17BF5A6B" w14:textId="77777777" w:rsidR="002A4F8C" w:rsidRDefault="002A4F8C">
          <w:pPr>
            <w:pStyle w:val="Header"/>
            <w:ind w:right="-115"/>
            <w:jc w:val="right"/>
          </w:pPr>
        </w:p>
      </w:tc>
    </w:tr>
  </w:tbl>
  <w:p w14:paraId="4BABC0C7" w14:textId="77777777" w:rsidR="002A4F8C" w:rsidRDefault="002A4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03D5F" w14:textId="77777777" w:rsidR="00C12C43" w:rsidRDefault="00C12C43">
      <w:r>
        <w:separator/>
      </w:r>
    </w:p>
  </w:footnote>
  <w:footnote w:type="continuationSeparator" w:id="0">
    <w:p w14:paraId="2023642E" w14:textId="77777777" w:rsidR="00C12C43" w:rsidRDefault="00C12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Look w:val="06A0" w:firstRow="1" w:lastRow="0" w:firstColumn="1" w:lastColumn="0" w:noHBand="1" w:noVBand="1"/>
    </w:tblPr>
    <w:tblGrid>
      <w:gridCol w:w="3210"/>
      <w:gridCol w:w="3210"/>
      <w:gridCol w:w="3210"/>
    </w:tblGrid>
    <w:tr w:rsidR="002A4F8C" w14:paraId="4204A128" w14:textId="77777777">
      <w:trPr>
        <w:trHeight w:val="300"/>
      </w:trPr>
      <w:tc>
        <w:tcPr>
          <w:tcW w:w="3210" w:type="dxa"/>
        </w:tcPr>
        <w:p w14:paraId="4961C243" w14:textId="77777777" w:rsidR="002A4F8C" w:rsidRDefault="002A4F8C">
          <w:pPr>
            <w:pStyle w:val="Header"/>
            <w:ind w:left="-115"/>
          </w:pPr>
        </w:p>
      </w:tc>
      <w:tc>
        <w:tcPr>
          <w:tcW w:w="3210" w:type="dxa"/>
        </w:tcPr>
        <w:p w14:paraId="46666E83" w14:textId="77777777" w:rsidR="002A4F8C" w:rsidRDefault="002A4F8C">
          <w:pPr>
            <w:pStyle w:val="Header"/>
            <w:jc w:val="center"/>
          </w:pPr>
        </w:p>
      </w:tc>
      <w:tc>
        <w:tcPr>
          <w:tcW w:w="3210" w:type="dxa"/>
        </w:tcPr>
        <w:p w14:paraId="62AA8030" w14:textId="77777777" w:rsidR="002A4F8C" w:rsidRDefault="002A4F8C">
          <w:pPr>
            <w:pStyle w:val="Header"/>
            <w:ind w:right="-115"/>
            <w:jc w:val="right"/>
          </w:pPr>
        </w:p>
      </w:tc>
    </w:tr>
  </w:tbl>
  <w:p w14:paraId="46A74EB4" w14:textId="77777777" w:rsidR="002A4F8C" w:rsidRDefault="002A4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B3E34"/>
    <w:multiLevelType w:val="multilevel"/>
    <w:tmpl w:val="451A5E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40111DCB"/>
    <w:multiLevelType w:val="multilevel"/>
    <w:tmpl w:val="76C02E22"/>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D404883"/>
    <w:multiLevelType w:val="multilevel"/>
    <w:tmpl w:val="2674B4C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44B7677"/>
    <w:multiLevelType w:val="multilevel"/>
    <w:tmpl w:val="F15E60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EEA794D"/>
    <w:multiLevelType w:val="multilevel"/>
    <w:tmpl w:val="8690A146"/>
    <w:lvl w:ilvl="0">
      <w:start w:val="1"/>
      <w:numFmt w:val="bullet"/>
      <w:lvlText w:val=""/>
      <w:lvlJc w:val="left"/>
      <w:pPr>
        <w:tabs>
          <w:tab w:val="num" w:pos="0"/>
        </w:tabs>
        <w:ind w:left="1789" w:hanging="360"/>
      </w:pPr>
      <w:rPr>
        <w:rFonts w:ascii="Symbol" w:hAnsi="Symbol" w:cs="Symbol" w:hint="default"/>
      </w:rPr>
    </w:lvl>
    <w:lvl w:ilvl="1">
      <w:start w:val="1"/>
      <w:numFmt w:val="bullet"/>
      <w:lvlText w:val="o"/>
      <w:lvlJc w:val="left"/>
      <w:pPr>
        <w:tabs>
          <w:tab w:val="num" w:pos="0"/>
        </w:tabs>
        <w:ind w:left="2509" w:hanging="360"/>
      </w:pPr>
      <w:rPr>
        <w:rFonts w:ascii="Courier New" w:hAnsi="Courier New" w:cs="Courier New" w:hint="default"/>
      </w:rPr>
    </w:lvl>
    <w:lvl w:ilvl="2">
      <w:start w:val="1"/>
      <w:numFmt w:val="bullet"/>
      <w:lvlText w:val=""/>
      <w:lvlJc w:val="left"/>
      <w:pPr>
        <w:tabs>
          <w:tab w:val="num" w:pos="0"/>
        </w:tabs>
        <w:ind w:left="3229" w:hanging="360"/>
      </w:pPr>
      <w:rPr>
        <w:rFonts w:ascii="Wingdings" w:hAnsi="Wingdings" w:cs="Wingdings" w:hint="default"/>
      </w:rPr>
    </w:lvl>
    <w:lvl w:ilvl="3">
      <w:start w:val="1"/>
      <w:numFmt w:val="bullet"/>
      <w:lvlText w:val=""/>
      <w:lvlJc w:val="left"/>
      <w:pPr>
        <w:tabs>
          <w:tab w:val="num" w:pos="0"/>
        </w:tabs>
        <w:ind w:left="3949" w:hanging="360"/>
      </w:pPr>
      <w:rPr>
        <w:rFonts w:ascii="Symbol" w:hAnsi="Symbol" w:cs="Symbol" w:hint="default"/>
      </w:rPr>
    </w:lvl>
    <w:lvl w:ilvl="4">
      <w:start w:val="1"/>
      <w:numFmt w:val="bullet"/>
      <w:lvlText w:val="o"/>
      <w:lvlJc w:val="left"/>
      <w:pPr>
        <w:tabs>
          <w:tab w:val="num" w:pos="0"/>
        </w:tabs>
        <w:ind w:left="4669" w:hanging="360"/>
      </w:pPr>
      <w:rPr>
        <w:rFonts w:ascii="Courier New" w:hAnsi="Courier New" w:cs="Courier New" w:hint="default"/>
      </w:rPr>
    </w:lvl>
    <w:lvl w:ilvl="5">
      <w:start w:val="1"/>
      <w:numFmt w:val="bullet"/>
      <w:lvlText w:val=""/>
      <w:lvlJc w:val="left"/>
      <w:pPr>
        <w:tabs>
          <w:tab w:val="num" w:pos="0"/>
        </w:tabs>
        <w:ind w:left="5389" w:hanging="360"/>
      </w:pPr>
      <w:rPr>
        <w:rFonts w:ascii="Wingdings" w:hAnsi="Wingdings" w:cs="Wingdings" w:hint="default"/>
      </w:rPr>
    </w:lvl>
    <w:lvl w:ilvl="6">
      <w:start w:val="1"/>
      <w:numFmt w:val="bullet"/>
      <w:lvlText w:val=""/>
      <w:lvlJc w:val="left"/>
      <w:pPr>
        <w:tabs>
          <w:tab w:val="num" w:pos="0"/>
        </w:tabs>
        <w:ind w:left="6109" w:hanging="360"/>
      </w:pPr>
      <w:rPr>
        <w:rFonts w:ascii="Symbol" w:hAnsi="Symbol" w:cs="Symbol" w:hint="default"/>
      </w:rPr>
    </w:lvl>
    <w:lvl w:ilvl="7">
      <w:start w:val="1"/>
      <w:numFmt w:val="bullet"/>
      <w:lvlText w:val="o"/>
      <w:lvlJc w:val="left"/>
      <w:pPr>
        <w:tabs>
          <w:tab w:val="num" w:pos="0"/>
        </w:tabs>
        <w:ind w:left="6829" w:hanging="360"/>
      </w:pPr>
      <w:rPr>
        <w:rFonts w:ascii="Courier New" w:hAnsi="Courier New" w:cs="Courier New" w:hint="default"/>
      </w:rPr>
    </w:lvl>
    <w:lvl w:ilvl="8">
      <w:start w:val="1"/>
      <w:numFmt w:val="bullet"/>
      <w:lvlText w:val=""/>
      <w:lvlJc w:val="left"/>
      <w:pPr>
        <w:tabs>
          <w:tab w:val="num" w:pos="0"/>
        </w:tabs>
        <w:ind w:left="7549" w:hanging="360"/>
      </w:pPr>
      <w:rPr>
        <w:rFonts w:ascii="Wingdings" w:hAnsi="Wingdings" w:cs="Wingdings" w:hint="default"/>
      </w:rPr>
    </w:lvl>
  </w:abstractNum>
  <w:abstractNum w:abstractNumId="5" w15:restartNumberingAfterBreak="0">
    <w:nsid w:val="65FD6699"/>
    <w:multiLevelType w:val="multilevel"/>
    <w:tmpl w:val="7BA61A52"/>
    <w:lvl w:ilvl="0">
      <w:start w:val="1"/>
      <w:numFmt w:val="upperRoman"/>
      <w:lvlText w:val="%1."/>
      <w:lvlJc w:val="right"/>
      <w:pPr>
        <w:tabs>
          <w:tab w:val="num" w:pos="0"/>
        </w:tabs>
        <w:ind w:left="1530" w:hanging="360"/>
      </w:pPr>
    </w:lvl>
    <w:lvl w:ilvl="1">
      <w:start w:val="1"/>
      <w:numFmt w:val="lowerLetter"/>
      <w:lvlText w:val="%2."/>
      <w:lvlJc w:val="left"/>
      <w:pPr>
        <w:tabs>
          <w:tab w:val="num" w:pos="0"/>
        </w:tabs>
        <w:ind w:left="2250" w:hanging="360"/>
      </w:pPr>
    </w:lvl>
    <w:lvl w:ilvl="2">
      <w:start w:val="1"/>
      <w:numFmt w:val="lowerRoman"/>
      <w:lvlText w:val="%3."/>
      <w:lvlJc w:val="right"/>
      <w:pPr>
        <w:tabs>
          <w:tab w:val="num" w:pos="0"/>
        </w:tabs>
        <w:ind w:left="2970" w:hanging="180"/>
      </w:pPr>
    </w:lvl>
    <w:lvl w:ilvl="3">
      <w:start w:val="1"/>
      <w:numFmt w:val="decimal"/>
      <w:lvlText w:val="%4."/>
      <w:lvlJc w:val="left"/>
      <w:pPr>
        <w:tabs>
          <w:tab w:val="num" w:pos="0"/>
        </w:tabs>
        <w:ind w:left="3690" w:hanging="360"/>
      </w:pPr>
    </w:lvl>
    <w:lvl w:ilvl="4">
      <w:start w:val="1"/>
      <w:numFmt w:val="lowerLetter"/>
      <w:lvlText w:val="%5."/>
      <w:lvlJc w:val="left"/>
      <w:pPr>
        <w:tabs>
          <w:tab w:val="num" w:pos="0"/>
        </w:tabs>
        <w:ind w:left="4410" w:hanging="360"/>
      </w:pPr>
    </w:lvl>
    <w:lvl w:ilvl="5">
      <w:start w:val="1"/>
      <w:numFmt w:val="lowerRoman"/>
      <w:lvlText w:val="%6."/>
      <w:lvlJc w:val="right"/>
      <w:pPr>
        <w:tabs>
          <w:tab w:val="num" w:pos="0"/>
        </w:tabs>
        <w:ind w:left="5130" w:hanging="180"/>
      </w:pPr>
    </w:lvl>
    <w:lvl w:ilvl="6">
      <w:start w:val="1"/>
      <w:numFmt w:val="decimal"/>
      <w:lvlText w:val="%7."/>
      <w:lvlJc w:val="left"/>
      <w:pPr>
        <w:tabs>
          <w:tab w:val="num" w:pos="0"/>
        </w:tabs>
        <w:ind w:left="5850" w:hanging="360"/>
      </w:pPr>
    </w:lvl>
    <w:lvl w:ilvl="7">
      <w:start w:val="1"/>
      <w:numFmt w:val="lowerLetter"/>
      <w:lvlText w:val="%8."/>
      <w:lvlJc w:val="left"/>
      <w:pPr>
        <w:tabs>
          <w:tab w:val="num" w:pos="0"/>
        </w:tabs>
        <w:ind w:left="6570" w:hanging="360"/>
      </w:pPr>
    </w:lvl>
    <w:lvl w:ilvl="8">
      <w:start w:val="1"/>
      <w:numFmt w:val="lowerRoman"/>
      <w:lvlText w:val="%9."/>
      <w:lvlJc w:val="right"/>
      <w:pPr>
        <w:tabs>
          <w:tab w:val="num" w:pos="0"/>
        </w:tabs>
        <w:ind w:left="7290" w:hanging="180"/>
      </w:pPr>
    </w:lvl>
  </w:abstractNum>
  <w:abstractNum w:abstractNumId="6" w15:restartNumberingAfterBreak="0">
    <w:nsid w:val="75910484"/>
    <w:multiLevelType w:val="multilevel"/>
    <w:tmpl w:val="E23EF658"/>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64202CB"/>
    <w:multiLevelType w:val="multilevel"/>
    <w:tmpl w:val="C5AA90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9417F67"/>
    <w:multiLevelType w:val="multilevel"/>
    <w:tmpl w:val="F03AA96A"/>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42475020">
    <w:abstractNumId w:val="6"/>
  </w:num>
  <w:num w:numId="2" w16cid:durableId="1287396807">
    <w:abstractNumId w:val="2"/>
  </w:num>
  <w:num w:numId="3" w16cid:durableId="962542692">
    <w:abstractNumId w:val="8"/>
  </w:num>
  <w:num w:numId="4" w16cid:durableId="235017723">
    <w:abstractNumId w:val="5"/>
  </w:num>
  <w:num w:numId="5" w16cid:durableId="1438063586">
    <w:abstractNumId w:val="1"/>
  </w:num>
  <w:num w:numId="6" w16cid:durableId="38629697">
    <w:abstractNumId w:val="4"/>
  </w:num>
  <w:num w:numId="7" w16cid:durableId="1261061721">
    <w:abstractNumId w:val="0"/>
  </w:num>
  <w:num w:numId="8" w16cid:durableId="667369085">
    <w:abstractNumId w:val="3"/>
  </w:num>
  <w:num w:numId="9" w16cid:durableId="615795372">
    <w:abstractNumId w:val="7"/>
  </w:num>
  <w:num w:numId="10" w16cid:durableId="6622477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F8C"/>
    <w:rsid w:val="00005321"/>
    <w:rsid w:val="00040835"/>
    <w:rsid w:val="000A1808"/>
    <w:rsid w:val="00257BA3"/>
    <w:rsid w:val="002A4F8C"/>
    <w:rsid w:val="0035489D"/>
    <w:rsid w:val="003C7515"/>
    <w:rsid w:val="004E07E9"/>
    <w:rsid w:val="006A4499"/>
    <w:rsid w:val="00C12C4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C8A42"/>
  <w15:docId w15:val="{43A4E657-FB17-4BDC-9497-7548FED1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C76C3F"/>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link w:val="Heading3Char"/>
    <w:uiPriority w:val="9"/>
    <w:unhideWhenUsed/>
    <w:qFormat/>
    <w:rsid w:val="00456886"/>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76C3F"/>
    <w:rPr>
      <w:rFonts w:asciiTheme="majorHAnsi" w:eastAsiaTheme="majorEastAsia" w:hAnsiTheme="majorHAnsi" w:cs="Mangal"/>
      <w:color w:val="2F5496" w:themeColor="accent1" w:themeShade="BF"/>
      <w:sz w:val="26"/>
      <w:szCs w:val="23"/>
    </w:rPr>
  </w:style>
  <w:style w:type="character" w:styleId="PlaceholderText">
    <w:name w:val="Placeholder Text"/>
    <w:basedOn w:val="DefaultParagraphFont"/>
    <w:uiPriority w:val="99"/>
    <w:semiHidden/>
    <w:qFormat/>
    <w:rsid w:val="0077708B"/>
    <w:rPr>
      <w:color w:val="808080"/>
    </w:rPr>
  </w:style>
  <w:style w:type="character" w:customStyle="1" w:styleId="Heading3Char">
    <w:name w:val="Heading 3 Char"/>
    <w:basedOn w:val="DefaultParagraphFont"/>
    <w:link w:val="Heading3"/>
    <w:uiPriority w:val="9"/>
    <w:qFormat/>
    <w:rsid w:val="00456886"/>
    <w:rPr>
      <w:rFonts w:asciiTheme="majorHAnsi" w:eastAsiaTheme="majorEastAsia" w:hAnsiTheme="majorHAnsi" w:cs="Mangal"/>
      <w:color w:val="1F3763" w:themeColor="accent1" w:themeShade="7F"/>
      <w:sz w:val="24"/>
      <w:szCs w:val="21"/>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link w:val="ListParagraph"/>
    <w:uiPriority w:val="34"/>
    <w:qFormat/>
    <w:rsid w:val="00B64B92"/>
    <w:rPr>
      <w:rFonts w:cs="Mangal"/>
      <w:sz w:val="24"/>
      <w:szCs w:val="21"/>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link w:val="ListParagraphChar"/>
    <w:uiPriority w:val="34"/>
    <w:qFormat/>
    <w:rsid w:val="00C76C3F"/>
    <w:pPr>
      <w:ind w:left="720"/>
      <w:contextualSpacing/>
    </w:pPr>
    <w:rPr>
      <w:rFonts w:cs="Mangal"/>
      <w:szCs w:val="21"/>
    </w:rPr>
  </w:style>
  <w:style w:type="paragraph" w:customStyle="1" w:styleId="HeaderandFooter">
    <w:name w:val="Header and Footer"/>
    <w:basedOn w:val="Normal"/>
    <w:qFormat/>
  </w:style>
  <w:style w:type="paragraph" w:styleId="Header">
    <w:name w:val="header"/>
    <w:basedOn w:val="Normal"/>
    <w:link w:val="HeaderChar"/>
    <w:uiPriority w:val="99"/>
    <w:unhideWhenUsed/>
    <w:pPr>
      <w:tabs>
        <w:tab w:val="center" w:pos="4680"/>
        <w:tab w:val="right" w:pos="9360"/>
      </w:tabs>
    </w:pPr>
  </w:style>
  <w:style w:type="paragraph" w:styleId="Footer">
    <w:name w:val="footer"/>
    <w:basedOn w:val="Normal"/>
    <w:link w:val="FooterChar"/>
    <w:uiPriority w:val="99"/>
    <w:unhideWhenUsed/>
    <w:pPr>
      <w:tabs>
        <w:tab w:val="center" w:pos="4680"/>
        <w:tab w:val="right" w:pos="9360"/>
      </w:tab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numbering" w:customStyle="1" w:styleId="WW8Num95">
    <w:name w:val="WW8Num95"/>
    <w:qFormat/>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rsid w:val="00FC199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styleId="PlainTable1">
    <w:name w:val="Plain Table 1"/>
    <w:basedOn w:val="TableNormal"/>
    <w:uiPriority w:val="41"/>
    <w:rsid w:val="009864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0460">
      <w:bodyDiv w:val="1"/>
      <w:marLeft w:val="0"/>
      <w:marRight w:val="0"/>
      <w:marTop w:val="0"/>
      <w:marBottom w:val="0"/>
      <w:divBdr>
        <w:top w:val="none" w:sz="0" w:space="0" w:color="auto"/>
        <w:left w:val="none" w:sz="0" w:space="0" w:color="auto"/>
        <w:bottom w:val="none" w:sz="0" w:space="0" w:color="auto"/>
        <w:right w:val="none" w:sz="0" w:space="0" w:color="auto"/>
      </w:divBdr>
      <w:divsChild>
        <w:div w:id="1348367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1962</Words>
  <Characters>11185</Characters>
  <Application>Microsoft Office Word</Application>
  <DocSecurity>0</DocSecurity>
  <Lines>93</Lines>
  <Paragraphs>26</Paragraphs>
  <ScaleCrop>false</ScaleCrop>
  <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dc:creator>
  <cp:lastModifiedBy>Abhijeet Masal</cp:lastModifiedBy>
  <cp:revision>7</cp:revision>
  <dcterms:created xsi:type="dcterms:W3CDTF">2023-04-06T11:47:00Z</dcterms:created>
  <dcterms:modified xsi:type="dcterms:W3CDTF">2023-04-06T18:26:00Z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2023-04-04T18:30:09Z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